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03F6B" w:rsidR="008B17EE" w:rsidP="008B17EE" w:rsidRDefault="008B17EE" w14:textId="77777777" w14:paraId="38426CCA">
      <w:pPr>
        <w:pStyle w:val="Title"/>
      </w:pPr>
      <w:bookmarkStart w:name="_GoBack" w:id="0"/>
      <w:bookmarkEnd w:id="0"/>
      <w:r w:rsidRPr="00B03F6B">
        <w:rPr>
          <w:noProof/>
          <w:lang w:eastAsia="en-GB"/>
        </w:rPr>
        <w:drawing>
          <wp:anchor distT="0" distB="0" distL="114300" distR="114300" simplePos="0" relativeHeight="251658240" behindDoc="0" locked="0" layoutInCell="1" allowOverlap="1" wp14:anchorId="4162F173" wp14:editId="2E5061C9">
            <wp:simplePos x="0" y="0"/>
            <wp:positionH relativeFrom="column">
              <wp:posOffset>3975100</wp:posOffset>
            </wp:positionH>
            <wp:positionV relativeFrom="paragraph">
              <wp:posOffset>-330200</wp:posOffset>
            </wp:positionV>
            <wp:extent cx="2247900" cy="102750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David's-full-colo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7900" cy="1027505"/>
                    </a:xfrm>
                    <a:prstGeom prst="rect">
                      <a:avLst/>
                    </a:prstGeom>
                  </pic:spPr>
                </pic:pic>
              </a:graphicData>
            </a:graphic>
            <wp14:sizeRelH relativeFrom="page">
              <wp14:pctWidth>0</wp14:pctWidth>
            </wp14:sizeRelH>
            <wp14:sizeRelV relativeFrom="page">
              <wp14:pctHeight>0</wp14:pctHeight>
            </wp14:sizeRelV>
          </wp:anchor>
        </w:drawing>
      </w:r>
    </w:p>
    <w:p w:rsidR="024DB813" w:rsidP="024DB813" w:rsidRDefault="024DB813" w14:paraId="24D57E1E" w14:textId="46C03DAF">
      <w:pPr>
        <w:pStyle w:val="Title"/>
        <w:ind w:left="720"/>
        <w:rPr>
          <w:color w:val="7030A0"/>
        </w:rPr>
      </w:pPr>
    </w:p>
    <w:p w:rsidR="024DB813" w:rsidP="024DB813" w:rsidRDefault="024DB813" w14:paraId="4D3513AA" w14:textId="4577F735">
      <w:pPr>
        <w:pStyle w:val="Title"/>
        <w:ind w:left="720"/>
        <w:rPr>
          <w:color w:val="7030A0"/>
        </w:rPr>
      </w:pPr>
    </w:p>
    <w:p w:rsidR="024DB813" w:rsidP="024DB813" w:rsidRDefault="024DB813" w14:paraId="432DDFC6" w14:textId="0702691A">
      <w:pPr>
        <w:pStyle w:val="Title"/>
        <w:ind w:left="720"/>
        <w:rPr>
          <w:color w:val="7030A0"/>
        </w:rPr>
      </w:pPr>
    </w:p>
    <w:p w:rsidRPr="00B03F6B" w:rsidR="00C0249E" w:rsidP="00DB45A8" w:rsidRDefault="00404395" w14:paraId="7AB0165D" w14:textId="1B3FDF2D">
      <w:pPr>
        <w:pStyle w:val="Title"/>
        <w:ind w:left="720"/>
        <w:rPr>
          <w:color w:val="7030A0"/>
        </w:rPr>
      </w:pPr>
      <w:r>
        <w:rPr>
          <w:color w:val="7030A0"/>
        </w:rPr>
        <w:t>Learner Dignity policy</w:t>
      </w:r>
    </w:p>
    <w:p w:rsidRPr="00B03F6B" w:rsidR="0009108B" w:rsidP="00DB45A8" w:rsidRDefault="0009108B" w14:paraId="64F7CF1A" w14:textId="77777777">
      <w:pPr>
        <w:ind w:left="720"/>
      </w:pPr>
    </w:p>
    <w:p w:rsidRPr="00B03F6B" w:rsidR="008B17EE" w:rsidP="00DB45A8" w:rsidRDefault="00404395" w14:paraId="5056E18C" w14:textId="5DCE7129">
      <w:pPr>
        <w:ind w:left="720"/>
        <w:rPr>
          <w:rFonts w:ascii="Corbel" w:hAnsi="Corbel"/>
          <w:b/>
          <w:bCs/>
          <w:sz w:val="36"/>
          <w:szCs w:val="32"/>
        </w:rPr>
      </w:pPr>
      <w:r>
        <w:rPr>
          <w:rFonts w:ascii="Corbel" w:hAnsi="Corbel"/>
          <w:b/>
          <w:bCs/>
          <w:sz w:val="36"/>
          <w:szCs w:val="32"/>
        </w:rPr>
        <w:t xml:space="preserve">A framework to prevent and respond to incidents of bullying, harassment and </w:t>
      </w:r>
      <w:r w:rsidR="00E92908">
        <w:rPr>
          <w:rFonts w:ascii="Corbel" w:hAnsi="Corbel"/>
          <w:b/>
          <w:bCs/>
          <w:sz w:val="36"/>
          <w:szCs w:val="32"/>
        </w:rPr>
        <w:t>discrimination.</w:t>
      </w:r>
    </w:p>
    <w:p w:rsidRPr="00B03F6B" w:rsidR="008B17EE" w:rsidP="00DB45A8" w:rsidRDefault="008B17EE" w14:paraId="3017AA20" w14:textId="77777777">
      <w:pPr>
        <w:ind w:left="720"/>
      </w:pPr>
    </w:p>
    <w:p w:rsidRPr="00B03F6B" w:rsidR="008B17EE" w:rsidP="00DB45A8" w:rsidRDefault="008B17EE" w14:paraId="16E6678B" w14:textId="6D497DC0">
      <w:pPr>
        <w:ind w:left="720"/>
      </w:pPr>
    </w:p>
    <w:p w:rsidRPr="00B03F6B" w:rsidR="008B17EE" w:rsidP="00DB45A8" w:rsidRDefault="008B17EE" w14:paraId="201EF1C6" w14:textId="77777777">
      <w:pPr>
        <w:ind w:left="720"/>
      </w:pPr>
    </w:p>
    <w:p w:rsidRPr="00B03F6B" w:rsidR="008B17EE" w:rsidP="00B168BB" w:rsidRDefault="008B17EE" w14:paraId="5E2E0E32" w14:textId="77777777">
      <w:pPr>
        <w:ind w:left="284" w:hanging="284"/>
      </w:pPr>
    </w:p>
    <w:p w:rsidRPr="00B03F6B" w:rsidR="008B17EE" w:rsidP="00DB45A8" w:rsidRDefault="008B17EE" w14:paraId="27E38921" w14:textId="77777777">
      <w:pPr>
        <w:ind w:left="720"/>
      </w:pPr>
    </w:p>
    <w:p w:rsidRPr="00B03F6B" w:rsidR="008B17EE" w:rsidP="00DB45A8" w:rsidRDefault="008B17EE" w14:paraId="5F107F38" w14:textId="77777777">
      <w:pPr>
        <w:ind w:left="720"/>
      </w:pPr>
    </w:p>
    <w:p w:rsidRPr="00B03F6B" w:rsidR="008B17EE" w:rsidP="00DB45A8" w:rsidRDefault="008B17EE" w14:paraId="16ED6515" w14:textId="77777777">
      <w:pPr>
        <w:ind w:left="720"/>
      </w:pPr>
    </w:p>
    <w:tbl>
      <w:tblPr>
        <w:tblpPr w:leftFromText="180" w:rightFromText="180" w:vertAnchor="text" w:horzAnchor="margin" w:tblpXSpec="center" w:tblpY="1863"/>
        <w:tblW w:w="0" w:type="auto"/>
        <w:tblCellMar>
          <w:top w:w="85" w:type="dxa"/>
          <w:bottom w:w="85" w:type="dxa"/>
        </w:tblCellMar>
        <w:tblLook w:val="04A0" w:firstRow="1" w:lastRow="0" w:firstColumn="1" w:lastColumn="0" w:noHBand="0" w:noVBand="1"/>
      </w:tblPr>
      <w:tblGrid>
        <w:gridCol w:w="4442"/>
        <w:gridCol w:w="4442"/>
      </w:tblGrid>
      <w:tr w:rsidRPr="00B03F6B" w:rsidR="00760665" w:rsidTr="1E1A778A" w14:paraId="15BB0BAD" w14:textId="77777777">
        <w:trPr>
          <w:trHeight w:val="105"/>
        </w:trPr>
        <w:tc>
          <w:tcPr>
            <w:tcW w:w="4442" w:type="dxa"/>
            <w:shd w:val="clear" w:color="auto" w:fill="auto"/>
            <w:tcMar/>
          </w:tcPr>
          <w:p w:rsidRPr="00B03F6B" w:rsidR="00760665" w:rsidP="00760665" w:rsidRDefault="00760665" w14:paraId="01389248" w14:textId="21F4B711">
            <w:pPr>
              <w:pStyle w:val="NoSpacing"/>
              <w:rPr>
                <w:rStyle w:val="Emphasis"/>
                <w:b/>
                <w:bCs/>
              </w:rPr>
            </w:pPr>
            <w:r w:rsidRPr="00BD1369">
              <w:rPr>
                <w:rStyle w:val="Emphasis"/>
                <w:rFonts w:eastAsia="Calibri" w:cstheme="minorHAnsi"/>
                <w:b/>
                <w:bCs/>
              </w:rPr>
              <w:t>Author</w:t>
            </w:r>
          </w:p>
        </w:tc>
        <w:tc>
          <w:tcPr>
            <w:tcW w:w="4442" w:type="dxa"/>
            <w:shd w:val="clear" w:color="auto" w:fill="auto"/>
            <w:tcMar/>
          </w:tcPr>
          <w:p w:rsidRPr="00B03F6B" w:rsidR="00760665" w:rsidP="00760665" w:rsidRDefault="00760665" w14:paraId="725082E9" w14:textId="08130472">
            <w:pPr>
              <w:pStyle w:val="NoSpacing"/>
              <w:rPr>
                <w:rStyle w:val="Emphasis"/>
                <w:b/>
                <w:bCs/>
              </w:rPr>
            </w:pPr>
            <w:r>
              <w:rPr>
                <w:rStyle w:val="Emphasis"/>
                <w:rFonts w:eastAsia="Calibri" w:cstheme="minorHAnsi"/>
                <w:b/>
                <w:bCs/>
              </w:rPr>
              <w:t>Geraint Williams</w:t>
            </w:r>
          </w:p>
        </w:tc>
      </w:tr>
      <w:tr w:rsidRPr="00B03F6B" w:rsidR="00760665" w:rsidTr="1E1A778A" w14:paraId="72F254C2" w14:textId="77777777">
        <w:trPr>
          <w:trHeight w:val="260"/>
        </w:trPr>
        <w:tc>
          <w:tcPr>
            <w:tcW w:w="4442" w:type="dxa"/>
            <w:shd w:val="clear" w:color="auto" w:fill="F2F2F2" w:themeFill="background1" w:themeFillShade="F2"/>
            <w:tcMar/>
          </w:tcPr>
          <w:p w:rsidRPr="00B03F6B" w:rsidR="00760665" w:rsidP="00760665" w:rsidRDefault="00760665" w14:paraId="43BBA192" w14:textId="14F2BFC7">
            <w:pPr>
              <w:pStyle w:val="NoSpacing"/>
              <w:rPr>
                <w:rStyle w:val="Emphasis"/>
                <w:b/>
                <w:bCs/>
              </w:rPr>
            </w:pPr>
            <w:r w:rsidRPr="00BD1369">
              <w:rPr>
                <w:rStyle w:val="Emphasis"/>
                <w:rFonts w:eastAsia="Calibri" w:cstheme="minorHAnsi"/>
                <w:b/>
                <w:bCs/>
              </w:rPr>
              <w:t>Issue Date</w:t>
            </w:r>
          </w:p>
        </w:tc>
        <w:tc>
          <w:tcPr>
            <w:tcW w:w="4442" w:type="dxa"/>
            <w:shd w:val="clear" w:color="auto" w:fill="F2F2F2" w:themeFill="background1" w:themeFillShade="F2"/>
            <w:tcMar/>
          </w:tcPr>
          <w:p w:rsidRPr="00B03F6B" w:rsidR="00760665" w:rsidP="00760665" w:rsidRDefault="00760665" w14:paraId="103240F3" w14:textId="7EF18514">
            <w:pPr>
              <w:pStyle w:val="NoSpacing"/>
              <w:rPr>
                <w:rStyle w:val="Emphasis"/>
                <w:b w:val="1"/>
                <w:bCs w:val="1"/>
              </w:rPr>
            </w:pPr>
            <w:r w:rsidRPr="1E1A778A" w:rsidR="128F74BF">
              <w:rPr>
                <w:rStyle w:val="Emphasis"/>
                <w:b w:val="1"/>
                <w:bCs w:val="1"/>
              </w:rPr>
              <w:t>October 2024</w:t>
            </w:r>
          </w:p>
        </w:tc>
      </w:tr>
      <w:tr w:rsidRPr="00B03F6B" w:rsidR="00760665" w:rsidTr="1E1A778A" w14:paraId="347AFFC8" w14:textId="77777777">
        <w:trPr>
          <w:trHeight w:val="260"/>
        </w:trPr>
        <w:tc>
          <w:tcPr>
            <w:tcW w:w="4442" w:type="dxa"/>
            <w:shd w:val="clear" w:color="auto" w:fill="auto"/>
            <w:tcMar/>
          </w:tcPr>
          <w:p w:rsidRPr="00B03F6B" w:rsidR="00760665" w:rsidP="00760665" w:rsidRDefault="00760665" w14:paraId="55AA964E" w14:textId="69C62DE5">
            <w:pPr>
              <w:pStyle w:val="NoSpacing"/>
              <w:rPr>
                <w:rStyle w:val="Emphasis"/>
                <w:b/>
                <w:bCs/>
              </w:rPr>
            </w:pPr>
            <w:r w:rsidRPr="00BD1369">
              <w:rPr>
                <w:rStyle w:val="Emphasis"/>
                <w:rFonts w:eastAsia="Calibri" w:cstheme="minorHAnsi"/>
                <w:b/>
                <w:bCs/>
              </w:rPr>
              <w:t>Equality Impact Assessment</w:t>
            </w:r>
          </w:p>
        </w:tc>
        <w:tc>
          <w:tcPr>
            <w:tcW w:w="4442" w:type="dxa"/>
            <w:shd w:val="clear" w:color="auto" w:fill="auto"/>
            <w:tcMar/>
          </w:tcPr>
          <w:p w:rsidRPr="00B03F6B" w:rsidR="00760665" w:rsidP="00760665" w:rsidRDefault="00760665" w14:paraId="0C5503AF" w14:textId="46FD1015">
            <w:pPr>
              <w:pStyle w:val="NoSpacing"/>
              <w:rPr>
                <w:rStyle w:val="Emphasis"/>
                <w:b w:val="1"/>
                <w:bCs w:val="1"/>
              </w:rPr>
            </w:pPr>
            <w:r w:rsidRPr="1E1A778A" w:rsidR="5E0E1B47">
              <w:rPr>
                <w:rStyle w:val="Emphasis"/>
                <w:b w:val="1"/>
                <w:bCs w:val="1"/>
              </w:rPr>
              <w:t>Y</w:t>
            </w:r>
          </w:p>
        </w:tc>
      </w:tr>
      <w:tr w:rsidRPr="00B03F6B" w:rsidR="00760665" w:rsidTr="1E1A778A" w14:paraId="2E779C4C" w14:textId="77777777">
        <w:trPr>
          <w:trHeight w:val="260"/>
        </w:trPr>
        <w:tc>
          <w:tcPr>
            <w:tcW w:w="4442" w:type="dxa"/>
            <w:shd w:val="clear" w:color="auto" w:fill="F2F2F2" w:themeFill="background1" w:themeFillShade="F2"/>
            <w:tcMar/>
          </w:tcPr>
          <w:p w:rsidRPr="00B03F6B" w:rsidR="00760665" w:rsidP="00760665" w:rsidRDefault="00760665" w14:paraId="6DB35FC3" w14:textId="048E8EE4">
            <w:pPr>
              <w:pStyle w:val="NoSpacing"/>
              <w:rPr>
                <w:rStyle w:val="Emphasis"/>
                <w:b/>
                <w:bCs/>
              </w:rPr>
            </w:pPr>
            <w:r w:rsidRPr="00BD1369">
              <w:rPr>
                <w:rStyle w:val="Emphasis"/>
                <w:rFonts w:eastAsia="Calibri" w:cstheme="minorHAnsi"/>
                <w:b/>
                <w:bCs/>
              </w:rPr>
              <w:t>Linguistic Impact Assessment</w:t>
            </w:r>
          </w:p>
        </w:tc>
        <w:tc>
          <w:tcPr>
            <w:tcW w:w="4442" w:type="dxa"/>
            <w:shd w:val="clear" w:color="auto" w:fill="F2F2F2" w:themeFill="background1" w:themeFillShade="F2"/>
            <w:tcMar/>
          </w:tcPr>
          <w:p w:rsidRPr="00B03F6B" w:rsidR="00760665" w:rsidP="00760665" w:rsidRDefault="00760665" w14:paraId="156DC051" w14:textId="537AF7DF">
            <w:pPr>
              <w:pStyle w:val="NoSpacing"/>
              <w:rPr>
                <w:rStyle w:val="Emphasis"/>
                <w:b w:val="1"/>
                <w:bCs w:val="1"/>
              </w:rPr>
            </w:pPr>
            <w:r w:rsidRPr="1E1A778A" w:rsidR="4F252F66">
              <w:rPr>
                <w:rStyle w:val="Emphasis"/>
                <w:b w:val="1"/>
                <w:bCs w:val="1"/>
              </w:rPr>
              <w:t>Y</w:t>
            </w:r>
          </w:p>
        </w:tc>
      </w:tr>
      <w:tr w:rsidRPr="00B03F6B" w:rsidR="00760665" w:rsidTr="1E1A778A" w14:paraId="4E4334B6" w14:textId="77777777">
        <w:trPr>
          <w:trHeight w:val="260"/>
        </w:trPr>
        <w:tc>
          <w:tcPr>
            <w:tcW w:w="4442" w:type="dxa"/>
            <w:shd w:val="clear" w:color="auto" w:fill="auto"/>
            <w:tcMar/>
          </w:tcPr>
          <w:p w:rsidRPr="00B03F6B" w:rsidR="00760665" w:rsidP="00760665" w:rsidRDefault="00760665" w14:paraId="3DB3E447" w14:textId="0FF8F695">
            <w:pPr>
              <w:pStyle w:val="NoSpacing"/>
              <w:rPr>
                <w:rStyle w:val="Emphasis"/>
                <w:b/>
                <w:bCs/>
              </w:rPr>
            </w:pPr>
            <w:r w:rsidRPr="00BD1369">
              <w:rPr>
                <w:rStyle w:val="Emphasis"/>
                <w:rFonts w:eastAsia="Calibri" w:cstheme="minorHAnsi"/>
                <w:b/>
                <w:bCs/>
              </w:rPr>
              <w:t>Status</w:t>
            </w:r>
          </w:p>
        </w:tc>
        <w:tc>
          <w:tcPr>
            <w:tcW w:w="4442" w:type="dxa"/>
            <w:shd w:val="clear" w:color="auto" w:fill="auto"/>
            <w:tcMar/>
          </w:tcPr>
          <w:p w:rsidRPr="00B03F6B" w:rsidR="00760665" w:rsidP="00760665" w:rsidRDefault="00760665" w14:paraId="39495B60" w14:textId="4883C3F5">
            <w:pPr>
              <w:pStyle w:val="NoSpacing"/>
              <w:rPr>
                <w:rStyle w:val="Emphasis"/>
                <w:b w:val="1"/>
                <w:bCs w:val="1"/>
              </w:rPr>
            </w:pPr>
            <w:r w:rsidRPr="1E1A778A" w:rsidR="183AE8BE">
              <w:rPr>
                <w:rStyle w:val="Emphasis"/>
                <w:b w:val="1"/>
                <w:bCs w:val="1"/>
              </w:rPr>
              <w:t>Live</w:t>
            </w:r>
          </w:p>
        </w:tc>
      </w:tr>
      <w:tr w:rsidRPr="00B03F6B" w:rsidR="00760665" w:rsidTr="1E1A778A" w14:paraId="77F57FED" w14:textId="77777777">
        <w:trPr>
          <w:trHeight w:val="260"/>
        </w:trPr>
        <w:tc>
          <w:tcPr>
            <w:tcW w:w="4442" w:type="dxa"/>
            <w:shd w:val="clear" w:color="auto" w:fill="F2F2F2" w:themeFill="background1" w:themeFillShade="F2"/>
            <w:tcMar/>
          </w:tcPr>
          <w:p w:rsidRPr="00B03F6B" w:rsidR="00760665" w:rsidP="00760665" w:rsidRDefault="00760665" w14:paraId="034A04DC" w14:textId="20AF20C2">
            <w:pPr>
              <w:pStyle w:val="NoSpacing"/>
              <w:rPr>
                <w:rStyle w:val="Emphasis"/>
                <w:b/>
                <w:bCs/>
              </w:rPr>
            </w:pPr>
            <w:r w:rsidRPr="00BD1369">
              <w:rPr>
                <w:rStyle w:val="Emphasis"/>
                <w:rFonts w:eastAsia="Calibri" w:cstheme="minorHAnsi"/>
                <w:b/>
                <w:bCs/>
              </w:rPr>
              <w:t>Approved by</w:t>
            </w:r>
          </w:p>
        </w:tc>
        <w:tc>
          <w:tcPr>
            <w:tcW w:w="4442" w:type="dxa"/>
            <w:shd w:val="clear" w:color="auto" w:fill="F2F2F2" w:themeFill="background1" w:themeFillShade="F2"/>
            <w:tcMar/>
          </w:tcPr>
          <w:p w:rsidRPr="00B03F6B" w:rsidR="00760665" w:rsidP="00760665" w:rsidRDefault="00760665" w14:paraId="49A91E20" w14:textId="258D252B">
            <w:pPr>
              <w:pStyle w:val="NoSpacing"/>
              <w:rPr>
                <w:rStyle w:val="Emphasis"/>
                <w:b w:val="1"/>
                <w:bCs w:val="1"/>
              </w:rPr>
            </w:pPr>
            <w:r w:rsidRPr="1E1A778A" w:rsidR="776D9E29">
              <w:rPr>
                <w:rStyle w:val="Emphasis"/>
                <w:b w:val="1"/>
                <w:bCs w:val="1"/>
              </w:rPr>
              <w:t>Etho</w:t>
            </w:r>
            <w:r w:rsidRPr="1E1A778A" w:rsidR="776D9E29">
              <w:rPr>
                <w:rStyle w:val="Emphasis"/>
                <w:b w:val="1"/>
                <w:bCs w:val="1"/>
              </w:rPr>
              <w:t>s and Culture</w:t>
            </w:r>
          </w:p>
        </w:tc>
      </w:tr>
      <w:tr w:rsidRPr="00B03F6B" w:rsidR="00760665" w:rsidTr="1E1A778A" w14:paraId="4C8E8A01" w14:textId="77777777">
        <w:trPr>
          <w:trHeight w:val="260"/>
        </w:trPr>
        <w:tc>
          <w:tcPr>
            <w:tcW w:w="4442" w:type="dxa"/>
            <w:shd w:val="clear" w:color="auto" w:fill="auto"/>
            <w:tcMar/>
          </w:tcPr>
          <w:p w:rsidRPr="00B03F6B" w:rsidR="00760665" w:rsidP="00760665" w:rsidRDefault="00760665" w14:paraId="203990D3" w14:textId="2E27E76D">
            <w:pPr>
              <w:pStyle w:val="NoSpacing"/>
              <w:rPr>
                <w:rStyle w:val="Emphasis"/>
                <w:b/>
                <w:bCs/>
              </w:rPr>
            </w:pPr>
            <w:r w:rsidRPr="00BD1369">
              <w:rPr>
                <w:rStyle w:val="Emphasis"/>
                <w:rFonts w:eastAsia="Calibri" w:cstheme="minorHAnsi"/>
                <w:b/>
                <w:bCs/>
              </w:rPr>
              <w:t>Approval date</w:t>
            </w:r>
          </w:p>
        </w:tc>
        <w:tc>
          <w:tcPr>
            <w:tcW w:w="4442" w:type="dxa"/>
            <w:shd w:val="clear" w:color="auto" w:fill="auto"/>
            <w:tcMar/>
          </w:tcPr>
          <w:p w:rsidRPr="00B03F6B" w:rsidR="00760665" w:rsidP="00760665" w:rsidRDefault="00760665" w14:paraId="5B75AD84" w14:textId="360C9AE6">
            <w:pPr>
              <w:pStyle w:val="NoSpacing"/>
              <w:rPr>
                <w:rStyle w:val="Emphasis"/>
                <w:b w:val="1"/>
                <w:bCs w:val="1"/>
              </w:rPr>
            </w:pPr>
            <w:r w:rsidRPr="1E1A778A" w:rsidR="6B821B85">
              <w:rPr>
                <w:rStyle w:val="Emphasis"/>
                <w:b w:val="1"/>
                <w:bCs w:val="1"/>
              </w:rPr>
              <w:t>17 October 2024</w:t>
            </w:r>
          </w:p>
        </w:tc>
      </w:tr>
      <w:tr w:rsidRPr="00B03F6B" w:rsidR="00760665" w:rsidTr="1E1A778A" w14:paraId="7BB8D2B9" w14:textId="77777777">
        <w:trPr>
          <w:trHeight w:val="34"/>
        </w:trPr>
        <w:tc>
          <w:tcPr>
            <w:tcW w:w="4442" w:type="dxa"/>
            <w:shd w:val="clear" w:color="auto" w:fill="F2F2F2" w:themeFill="background1" w:themeFillShade="F2"/>
            <w:tcMar/>
          </w:tcPr>
          <w:p w:rsidRPr="00B03F6B" w:rsidR="00760665" w:rsidP="00760665" w:rsidRDefault="00760665" w14:paraId="1351152B" w14:textId="60324A7A">
            <w:pPr>
              <w:pStyle w:val="NoSpacing"/>
              <w:rPr>
                <w:rStyle w:val="Emphasis"/>
                <w:b/>
                <w:bCs/>
              </w:rPr>
            </w:pPr>
            <w:r w:rsidRPr="00BD1369">
              <w:rPr>
                <w:rStyle w:val="Emphasis"/>
                <w:rFonts w:eastAsia="Calibri" w:cstheme="minorHAnsi"/>
                <w:b/>
                <w:bCs/>
              </w:rPr>
              <w:t>Review date</w:t>
            </w:r>
          </w:p>
        </w:tc>
        <w:tc>
          <w:tcPr>
            <w:tcW w:w="4442" w:type="dxa"/>
            <w:shd w:val="clear" w:color="auto" w:fill="F2F2F2" w:themeFill="background1" w:themeFillShade="F2"/>
            <w:tcMar/>
          </w:tcPr>
          <w:p w:rsidRPr="00B03F6B" w:rsidR="00760665" w:rsidP="00760665" w:rsidRDefault="00760665" w14:paraId="28A5CD11" w14:textId="38625792">
            <w:pPr>
              <w:pStyle w:val="NoSpacing"/>
              <w:rPr>
                <w:rStyle w:val="Emphasis"/>
                <w:b w:val="1"/>
                <w:bCs w:val="1"/>
              </w:rPr>
            </w:pPr>
            <w:r w:rsidRPr="1E1A778A" w:rsidR="5187FBED">
              <w:rPr>
                <w:rStyle w:val="Emphasis"/>
                <w:b w:val="1"/>
                <w:bCs w:val="1"/>
              </w:rPr>
              <w:t>October 2025</w:t>
            </w:r>
          </w:p>
        </w:tc>
      </w:tr>
      <w:tr w:rsidRPr="00B03F6B" w:rsidR="00760665" w:rsidTr="1E1A778A" w14:paraId="1273153E" w14:textId="77777777">
        <w:trPr>
          <w:trHeight w:val="17"/>
        </w:trPr>
        <w:tc>
          <w:tcPr>
            <w:tcW w:w="4442" w:type="dxa"/>
            <w:shd w:val="clear" w:color="auto" w:fill="auto"/>
            <w:tcMar/>
          </w:tcPr>
          <w:p w:rsidRPr="00B03F6B" w:rsidR="00760665" w:rsidP="00760665" w:rsidRDefault="00760665" w14:paraId="7C790355" w14:textId="2AFE0363">
            <w:pPr>
              <w:pStyle w:val="NoSpacing"/>
              <w:rPr>
                <w:rStyle w:val="Emphasis"/>
                <w:b/>
                <w:bCs/>
              </w:rPr>
            </w:pPr>
            <w:r w:rsidRPr="00BD1369">
              <w:rPr>
                <w:rStyle w:val="Emphasis"/>
                <w:rFonts w:eastAsia="Calibri" w:cstheme="minorHAnsi"/>
                <w:b/>
                <w:bCs/>
              </w:rPr>
              <w:t>Commencement date</w:t>
            </w:r>
          </w:p>
        </w:tc>
        <w:tc>
          <w:tcPr>
            <w:tcW w:w="4442" w:type="dxa"/>
            <w:shd w:val="clear" w:color="auto" w:fill="auto"/>
            <w:tcMar/>
          </w:tcPr>
          <w:p w:rsidRPr="00B03F6B" w:rsidR="00760665" w:rsidP="00760665" w:rsidRDefault="00760665" w14:paraId="4981C518" w14:textId="0883A9A9">
            <w:pPr>
              <w:pStyle w:val="NoSpacing"/>
              <w:rPr>
                <w:rStyle w:val="Emphasis"/>
                <w:b w:val="1"/>
                <w:bCs w:val="1"/>
              </w:rPr>
            </w:pPr>
            <w:r w:rsidRPr="1E1A778A" w:rsidR="618143CE">
              <w:rPr>
                <w:rStyle w:val="Emphasis"/>
                <w:b w:val="1"/>
                <w:bCs w:val="1"/>
              </w:rPr>
              <w:t>October 2025</w:t>
            </w:r>
          </w:p>
        </w:tc>
      </w:tr>
    </w:tbl>
    <w:p w:rsidRPr="00B03F6B" w:rsidR="00B62E22" w:rsidP="00642082" w:rsidRDefault="00B62E22" w14:paraId="0AD23DF1" w14:textId="70FE1A1A">
      <w:pPr>
        <w:ind w:left="720"/>
      </w:pPr>
      <w:r w:rsidRPr="00B03F6B">
        <w:rPr>
          <w:b/>
          <w:bCs/>
        </w:rPr>
        <w:br w:type="page"/>
      </w:r>
    </w:p>
    <w:sdt>
      <w:sdtPr>
        <w:id w:val="1316229273"/>
        <w:docPartObj>
          <w:docPartGallery w:val="Table of Contents"/>
          <w:docPartUnique/>
        </w:docPartObj>
        <w:rPr>
          <w:rFonts w:ascii="Calibri" w:hAnsi="Calibri" w:eastAsia="游明朝" w:cs="Arial" w:asciiTheme="minorAscii" w:hAnsiTheme="minorAscii" w:eastAsiaTheme="minorEastAsia" w:cstheme="minorBidi"/>
          <w:color w:val="auto"/>
          <w:sz w:val="24"/>
          <w:szCs w:val="24"/>
        </w:rPr>
      </w:sdtPr>
      <w:sdtEndPr>
        <w:rPr>
          <w:rFonts w:ascii="Calibri" w:hAnsi="Calibri" w:eastAsia="游明朝" w:cs="Arial" w:asciiTheme="minorAscii" w:hAnsiTheme="minorAscii" w:eastAsiaTheme="minorEastAsia" w:cstheme="minorBidi"/>
          <w:b w:val="1"/>
          <w:bCs w:val="1"/>
          <w:noProof/>
          <w:color w:val="auto"/>
          <w:sz w:val="24"/>
          <w:szCs w:val="24"/>
        </w:rPr>
      </w:sdtEndPr>
      <w:sdtContent>
        <w:p w:rsidRPr="009E2E5A" w:rsidR="007D5416" w:rsidRDefault="007D5416" w14:paraId="610B5F70" w14:textId="6C9B91EF">
          <w:pPr>
            <w:pStyle w:val="TOCHeading"/>
            <w:rPr>
              <w:color w:val="7030A0"/>
            </w:rPr>
          </w:pPr>
          <w:r w:rsidRPr="009E2E5A">
            <w:rPr>
              <w:color w:val="7030A0"/>
            </w:rPr>
            <w:t>Contents</w:t>
          </w:r>
        </w:p>
        <w:p w:rsidR="00A61BFB" w:rsidRDefault="007D5416" w14:paraId="2AEE2310" w14:textId="78289C60">
          <w:pPr>
            <w:pStyle w:val="TOC1"/>
            <w:tabs>
              <w:tab w:val="right" w:leader="dot" w:pos="9911"/>
            </w:tabs>
            <w:rPr>
              <w:rFonts w:cstheme="minorBidi"/>
              <w:b w:val="0"/>
              <w:bCs w:val="0"/>
              <w:i w:val="0"/>
              <w:iCs w:val="0"/>
              <w:noProof/>
              <w:kern w:val="2"/>
              <w:szCs w:val="24"/>
              <w:lang w:eastAsia="en-GB"/>
              <w14:ligatures w14:val="standardContextual"/>
            </w:rPr>
          </w:pPr>
          <w:r>
            <w:fldChar w:fldCharType="begin"/>
          </w:r>
          <w:r>
            <w:instrText xml:space="preserve"> TOC \o "1-3" \h \z \u </w:instrText>
          </w:r>
          <w:r>
            <w:fldChar w:fldCharType="separate"/>
          </w:r>
          <w:hyperlink w:history="1" w:anchor="_Toc179153644">
            <w:r w:rsidRPr="00393B79" w:rsidR="00A61BFB">
              <w:rPr>
                <w:rStyle w:val="Hyperlink"/>
                <w:noProof/>
              </w:rPr>
              <w:t>Introduction</w:t>
            </w:r>
            <w:r w:rsidR="00A61BFB">
              <w:rPr>
                <w:noProof/>
                <w:webHidden/>
              </w:rPr>
              <w:tab/>
            </w:r>
            <w:r w:rsidR="00A61BFB">
              <w:rPr>
                <w:noProof/>
                <w:webHidden/>
              </w:rPr>
              <w:fldChar w:fldCharType="begin"/>
            </w:r>
            <w:r w:rsidR="00A61BFB">
              <w:rPr>
                <w:noProof/>
                <w:webHidden/>
              </w:rPr>
              <w:instrText xml:space="preserve"> PAGEREF _Toc179153644 \h </w:instrText>
            </w:r>
            <w:r w:rsidR="00A61BFB">
              <w:rPr>
                <w:noProof/>
                <w:webHidden/>
              </w:rPr>
            </w:r>
            <w:r w:rsidR="00A61BFB">
              <w:rPr>
                <w:noProof/>
                <w:webHidden/>
              </w:rPr>
              <w:fldChar w:fldCharType="separate"/>
            </w:r>
            <w:r w:rsidR="00A61BFB">
              <w:rPr>
                <w:noProof/>
                <w:webHidden/>
              </w:rPr>
              <w:t>3</w:t>
            </w:r>
            <w:r w:rsidR="00A61BFB">
              <w:rPr>
                <w:noProof/>
                <w:webHidden/>
              </w:rPr>
              <w:fldChar w:fldCharType="end"/>
            </w:r>
          </w:hyperlink>
        </w:p>
        <w:p w:rsidR="00A61BFB" w:rsidRDefault="00A61BFB" w14:paraId="0CC3DA68" w14:textId="26344A4B">
          <w:pPr>
            <w:pStyle w:val="TOC1"/>
            <w:tabs>
              <w:tab w:val="right" w:leader="dot" w:pos="9911"/>
            </w:tabs>
            <w:rPr>
              <w:rFonts w:cstheme="minorBidi"/>
              <w:b w:val="0"/>
              <w:bCs w:val="0"/>
              <w:i w:val="0"/>
              <w:iCs w:val="0"/>
              <w:noProof/>
              <w:kern w:val="2"/>
              <w:szCs w:val="24"/>
              <w:lang w:eastAsia="en-GB"/>
              <w14:ligatures w14:val="standardContextual"/>
            </w:rPr>
          </w:pPr>
          <w:hyperlink w:history="1" w:anchor="_Toc179153645">
            <w:r w:rsidRPr="00393B79">
              <w:rPr>
                <w:rStyle w:val="Hyperlink"/>
                <w:noProof/>
              </w:rPr>
              <w:t>Policy Scope</w:t>
            </w:r>
            <w:r>
              <w:rPr>
                <w:noProof/>
                <w:webHidden/>
              </w:rPr>
              <w:tab/>
            </w:r>
            <w:r>
              <w:rPr>
                <w:noProof/>
                <w:webHidden/>
              </w:rPr>
              <w:fldChar w:fldCharType="begin"/>
            </w:r>
            <w:r>
              <w:rPr>
                <w:noProof/>
                <w:webHidden/>
              </w:rPr>
              <w:instrText xml:space="preserve"> PAGEREF _Toc179153645 \h </w:instrText>
            </w:r>
            <w:r>
              <w:rPr>
                <w:noProof/>
                <w:webHidden/>
              </w:rPr>
            </w:r>
            <w:r>
              <w:rPr>
                <w:noProof/>
                <w:webHidden/>
              </w:rPr>
              <w:fldChar w:fldCharType="separate"/>
            </w:r>
            <w:r>
              <w:rPr>
                <w:noProof/>
                <w:webHidden/>
              </w:rPr>
              <w:t>4</w:t>
            </w:r>
            <w:r>
              <w:rPr>
                <w:noProof/>
                <w:webHidden/>
              </w:rPr>
              <w:fldChar w:fldCharType="end"/>
            </w:r>
          </w:hyperlink>
        </w:p>
        <w:p w:rsidR="00A61BFB" w:rsidRDefault="00A61BFB" w14:paraId="509E8718" w14:textId="602F070D">
          <w:pPr>
            <w:pStyle w:val="TOC1"/>
            <w:tabs>
              <w:tab w:val="right" w:leader="dot" w:pos="9911"/>
            </w:tabs>
            <w:rPr>
              <w:rFonts w:cstheme="minorBidi"/>
              <w:b w:val="0"/>
              <w:bCs w:val="0"/>
              <w:i w:val="0"/>
              <w:iCs w:val="0"/>
              <w:noProof/>
              <w:kern w:val="2"/>
              <w:szCs w:val="24"/>
              <w:lang w:eastAsia="en-GB"/>
              <w14:ligatures w14:val="standardContextual"/>
            </w:rPr>
          </w:pPr>
          <w:hyperlink w:history="1" w:anchor="_Toc179153646">
            <w:r w:rsidRPr="00393B79">
              <w:rPr>
                <w:rStyle w:val="Hyperlink"/>
                <w:noProof/>
              </w:rPr>
              <w:t>Policy statement</w:t>
            </w:r>
            <w:r>
              <w:rPr>
                <w:noProof/>
                <w:webHidden/>
              </w:rPr>
              <w:tab/>
            </w:r>
            <w:r>
              <w:rPr>
                <w:noProof/>
                <w:webHidden/>
              </w:rPr>
              <w:fldChar w:fldCharType="begin"/>
            </w:r>
            <w:r>
              <w:rPr>
                <w:noProof/>
                <w:webHidden/>
              </w:rPr>
              <w:instrText xml:space="preserve"> PAGEREF _Toc179153646 \h </w:instrText>
            </w:r>
            <w:r>
              <w:rPr>
                <w:noProof/>
                <w:webHidden/>
              </w:rPr>
            </w:r>
            <w:r>
              <w:rPr>
                <w:noProof/>
                <w:webHidden/>
              </w:rPr>
              <w:fldChar w:fldCharType="separate"/>
            </w:r>
            <w:r>
              <w:rPr>
                <w:noProof/>
                <w:webHidden/>
              </w:rPr>
              <w:t>5</w:t>
            </w:r>
            <w:r>
              <w:rPr>
                <w:noProof/>
                <w:webHidden/>
              </w:rPr>
              <w:fldChar w:fldCharType="end"/>
            </w:r>
          </w:hyperlink>
        </w:p>
        <w:p w:rsidR="00A61BFB" w:rsidRDefault="00A61BFB" w14:paraId="6CB19036" w14:textId="4E3A996C">
          <w:pPr>
            <w:pStyle w:val="TOC1"/>
            <w:tabs>
              <w:tab w:val="right" w:leader="dot" w:pos="9911"/>
            </w:tabs>
            <w:rPr>
              <w:rFonts w:cstheme="minorBidi"/>
              <w:b w:val="0"/>
              <w:bCs w:val="0"/>
              <w:i w:val="0"/>
              <w:iCs w:val="0"/>
              <w:noProof/>
              <w:kern w:val="2"/>
              <w:szCs w:val="24"/>
              <w:lang w:eastAsia="en-GB"/>
              <w14:ligatures w14:val="standardContextual"/>
            </w:rPr>
          </w:pPr>
          <w:hyperlink w:history="1" w:anchor="_Toc179153647">
            <w:r w:rsidRPr="00393B79">
              <w:rPr>
                <w:rStyle w:val="Hyperlink"/>
                <w:noProof/>
              </w:rPr>
              <w:t>Handling concerns and disclosures</w:t>
            </w:r>
            <w:r>
              <w:rPr>
                <w:noProof/>
                <w:webHidden/>
              </w:rPr>
              <w:tab/>
            </w:r>
            <w:r>
              <w:rPr>
                <w:noProof/>
                <w:webHidden/>
              </w:rPr>
              <w:fldChar w:fldCharType="begin"/>
            </w:r>
            <w:r>
              <w:rPr>
                <w:noProof/>
                <w:webHidden/>
              </w:rPr>
              <w:instrText xml:space="preserve"> PAGEREF _Toc179153647 \h </w:instrText>
            </w:r>
            <w:r>
              <w:rPr>
                <w:noProof/>
                <w:webHidden/>
              </w:rPr>
            </w:r>
            <w:r>
              <w:rPr>
                <w:noProof/>
                <w:webHidden/>
              </w:rPr>
              <w:fldChar w:fldCharType="separate"/>
            </w:r>
            <w:r>
              <w:rPr>
                <w:noProof/>
                <w:webHidden/>
              </w:rPr>
              <w:t>5</w:t>
            </w:r>
            <w:r>
              <w:rPr>
                <w:noProof/>
                <w:webHidden/>
              </w:rPr>
              <w:fldChar w:fldCharType="end"/>
            </w:r>
          </w:hyperlink>
        </w:p>
        <w:p w:rsidR="00A61BFB" w:rsidRDefault="00A61BFB" w14:paraId="72F6686B" w14:textId="3A31822E">
          <w:pPr>
            <w:pStyle w:val="TOC1"/>
            <w:tabs>
              <w:tab w:val="right" w:leader="dot" w:pos="9911"/>
            </w:tabs>
            <w:rPr>
              <w:rFonts w:cstheme="minorBidi"/>
              <w:b w:val="0"/>
              <w:bCs w:val="0"/>
              <w:i w:val="0"/>
              <w:iCs w:val="0"/>
              <w:noProof/>
              <w:kern w:val="2"/>
              <w:szCs w:val="24"/>
              <w:lang w:eastAsia="en-GB"/>
              <w14:ligatures w14:val="standardContextual"/>
            </w:rPr>
          </w:pPr>
          <w:hyperlink w:history="1" w:anchor="_Toc179153648">
            <w:r w:rsidRPr="00393B79">
              <w:rPr>
                <w:rStyle w:val="Hyperlink"/>
                <w:noProof/>
              </w:rPr>
              <w:t>Reporting and Recording Incidents</w:t>
            </w:r>
            <w:r>
              <w:rPr>
                <w:noProof/>
                <w:webHidden/>
              </w:rPr>
              <w:tab/>
            </w:r>
            <w:r>
              <w:rPr>
                <w:noProof/>
                <w:webHidden/>
              </w:rPr>
              <w:fldChar w:fldCharType="begin"/>
            </w:r>
            <w:r>
              <w:rPr>
                <w:noProof/>
                <w:webHidden/>
              </w:rPr>
              <w:instrText xml:space="preserve"> PAGEREF _Toc179153648 \h </w:instrText>
            </w:r>
            <w:r>
              <w:rPr>
                <w:noProof/>
                <w:webHidden/>
              </w:rPr>
            </w:r>
            <w:r>
              <w:rPr>
                <w:noProof/>
                <w:webHidden/>
              </w:rPr>
              <w:fldChar w:fldCharType="separate"/>
            </w:r>
            <w:r>
              <w:rPr>
                <w:noProof/>
                <w:webHidden/>
              </w:rPr>
              <w:t>5</w:t>
            </w:r>
            <w:r>
              <w:rPr>
                <w:noProof/>
                <w:webHidden/>
              </w:rPr>
              <w:fldChar w:fldCharType="end"/>
            </w:r>
          </w:hyperlink>
        </w:p>
        <w:p w:rsidR="00A61BFB" w:rsidRDefault="00A61BFB" w14:paraId="7210B400" w14:textId="34B36E66">
          <w:pPr>
            <w:pStyle w:val="TOC1"/>
            <w:tabs>
              <w:tab w:val="right" w:leader="dot" w:pos="9911"/>
            </w:tabs>
            <w:rPr>
              <w:rFonts w:cstheme="minorBidi"/>
              <w:b w:val="0"/>
              <w:bCs w:val="0"/>
              <w:i w:val="0"/>
              <w:iCs w:val="0"/>
              <w:noProof/>
              <w:kern w:val="2"/>
              <w:szCs w:val="24"/>
              <w:lang w:eastAsia="en-GB"/>
              <w14:ligatures w14:val="standardContextual"/>
            </w:rPr>
          </w:pPr>
          <w:hyperlink w:history="1" w:anchor="_Toc179153649">
            <w:r w:rsidRPr="00393B79">
              <w:rPr>
                <w:rStyle w:val="Hyperlink"/>
                <w:noProof/>
              </w:rPr>
              <w:t>Action Taken by the College</w:t>
            </w:r>
            <w:r>
              <w:rPr>
                <w:noProof/>
                <w:webHidden/>
              </w:rPr>
              <w:tab/>
            </w:r>
            <w:r>
              <w:rPr>
                <w:noProof/>
                <w:webHidden/>
              </w:rPr>
              <w:fldChar w:fldCharType="begin"/>
            </w:r>
            <w:r>
              <w:rPr>
                <w:noProof/>
                <w:webHidden/>
              </w:rPr>
              <w:instrText xml:space="preserve"> PAGEREF _Toc179153649 \h </w:instrText>
            </w:r>
            <w:r>
              <w:rPr>
                <w:noProof/>
                <w:webHidden/>
              </w:rPr>
            </w:r>
            <w:r>
              <w:rPr>
                <w:noProof/>
                <w:webHidden/>
              </w:rPr>
              <w:fldChar w:fldCharType="separate"/>
            </w:r>
            <w:r>
              <w:rPr>
                <w:noProof/>
                <w:webHidden/>
              </w:rPr>
              <w:t>6</w:t>
            </w:r>
            <w:r>
              <w:rPr>
                <w:noProof/>
                <w:webHidden/>
              </w:rPr>
              <w:fldChar w:fldCharType="end"/>
            </w:r>
          </w:hyperlink>
        </w:p>
        <w:p w:rsidR="00A61BFB" w:rsidRDefault="00A61BFB" w14:paraId="05D649D5" w14:textId="65A08DC3">
          <w:pPr>
            <w:pStyle w:val="TOC1"/>
            <w:tabs>
              <w:tab w:val="right" w:leader="dot" w:pos="9911"/>
            </w:tabs>
            <w:rPr>
              <w:rFonts w:cstheme="minorBidi"/>
              <w:b w:val="0"/>
              <w:bCs w:val="0"/>
              <w:i w:val="0"/>
              <w:iCs w:val="0"/>
              <w:noProof/>
              <w:kern w:val="2"/>
              <w:szCs w:val="24"/>
              <w:lang w:eastAsia="en-GB"/>
              <w14:ligatures w14:val="standardContextual"/>
            </w:rPr>
          </w:pPr>
          <w:hyperlink w:history="1" w:anchor="_Toc179153650">
            <w:r w:rsidRPr="00393B79">
              <w:rPr>
                <w:rStyle w:val="Hyperlink"/>
                <w:noProof/>
              </w:rPr>
              <w:t>Support for Victims</w:t>
            </w:r>
            <w:r>
              <w:rPr>
                <w:noProof/>
                <w:webHidden/>
              </w:rPr>
              <w:tab/>
            </w:r>
            <w:r>
              <w:rPr>
                <w:noProof/>
                <w:webHidden/>
              </w:rPr>
              <w:fldChar w:fldCharType="begin"/>
            </w:r>
            <w:r>
              <w:rPr>
                <w:noProof/>
                <w:webHidden/>
              </w:rPr>
              <w:instrText xml:space="preserve"> PAGEREF _Toc179153650 \h </w:instrText>
            </w:r>
            <w:r>
              <w:rPr>
                <w:noProof/>
                <w:webHidden/>
              </w:rPr>
            </w:r>
            <w:r>
              <w:rPr>
                <w:noProof/>
                <w:webHidden/>
              </w:rPr>
              <w:fldChar w:fldCharType="separate"/>
            </w:r>
            <w:r>
              <w:rPr>
                <w:noProof/>
                <w:webHidden/>
              </w:rPr>
              <w:t>7</w:t>
            </w:r>
            <w:r>
              <w:rPr>
                <w:noProof/>
                <w:webHidden/>
              </w:rPr>
              <w:fldChar w:fldCharType="end"/>
            </w:r>
          </w:hyperlink>
        </w:p>
        <w:p w:rsidR="00A61BFB" w:rsidRDefault="00A61BFB" w14:paraId="08DB1E2A" w14:textId="2404D5EF">
          <w:pPr>
            <w:pStyle w:val="TOC1"/>
            <w:tabs>
              <w:tab w:val="right" w:leader="dot" w:pos="9911"/>
            </w:tabs>
            <w:rPr>
              <w:rFonts w:cstheme="minorBidi"/>
              <w:b w:val="0"/>
              <w:bCs w:val="0"/>
              <w:i w:val="0"/>
              <w:iCs w:val="0"/>
              <w:noProof/>
              <w:kern w:val="2"/>
              <w:szCs w:val="24"/>
              <w:lang w:eastAsia="en-GB"/>
              <w14:ligatures w14:val="standardContextual"/>
            </w:rPr>
          </w:pPr>
          <w:hyperlink w:history="1" w:anchor="_Toc179153651">
            <w:r w:rsidRPr="00393B79">
              <w:rPr>
                <w:rStyle w:val="Hyperlink"/>
                <w:noProof/>
              </w:rPr>
              <w:t>Hate Incidents and Radicalisation</w:t>
            </w:r>
            <w:r>
              <w:rPr>
                <w:noProof/>
                <w:webHidden/>
              </w:rPr>
              <w:tab/>
            </w:r>
            <w:r>
              <w:rPr>
                <w:noProof/>
                <w:webHidden/>
              </w:rPr>
              <w:fldChar w:fldCharType="begin"/>
            </w:r>
            <w:r>
              <w:rPr>
                <w:noProof/>
                <w:webHidden/>
              </w:rPr>
              <w:instrText xml:space="preserve"> PAGEREF _Toc179153651 \h </w:instrText>
            </w:r>
            <w:r>
              <w:rPr>
                <w:noProof/>
                <w:webHidden/>
              </w:rPr>
            </w:r>
            <w:r>
              <w:rPr>
                <w:noProof/>
                <w:webHidden/>
              </w:rPr>
              <w:fldChar w:fldCharType="separate"/>
            </w:r>
            <w:r>
              <w:rPr>
                <w:noProof/>
                <w:webHidden/>
              </w:rPr>
              <w:t>7</w:t>
            </w:r>
            <w:r>
              <w:rPr>
                <w:noProof/>
                <w:webHidden/>
              </w:rPr>
              <w:fldChar w:fldCharType="end"/>
            </w:r>
          </w:hyperlink>
        </w:p>
        <w:p w:rsidR="00A61BFB" w:rsidRDefault="00A61BFB" w14:paraId="5920E40F" w14:textId="08DD3768">
          <w:pPr>
            <w:pStyle w:val="TOC1"/>
            <w:tabs>
              <w:tab w:val="right" w:leader="dot" w:pos="9911"/>
            </w:tabs>
            <w:rPr>
              <w:rFonts w:cstheme="minorBidi"/>
              <w:b w:val="0"/>
              <w:bCs w:val="0"/>
              <w:i w:val="0"/>
              <w:iCs w:val="0"/>
              <w:noProof/>
              <w:kern w:val="2"/>
              <w:szCs w:val="24"/>
              <w:lang w:eastAsia="en-GB"/>
              <w14:ligatures w14:val="standardContextual"/>
            </w:rPr>
          </w:pPr>
          <w:hyperlink w:history="1" w:anchor="_Toc179153652">
            <w:r w:rsidRPr="00393B79">
              <w:rPr>
                <w:rStyle w:val="Hyperlink"/>
                <w:noProof/>
              </w:rPr>
              <w:t>Malicious Allegations</w:t>
            </w:r>
            <w:r>
              <w:rPr>
                <w:noProof/>
                <w:webHidden/>
              </w:rPr>
              <w:tab/>
            </w:r>
            <w:r>
              <w:rPr>
                <w:noProof/>
                <w:webHidden/>
              </w:rPr>
              <w:fldChar w:fldCharType="begin"/>
            </w:r>
            <w:r>
              <w:rPr>
                <w:noProof/>
                <w:webHidden/>
              </w:rPr>
              <w:instrText xml:space="preserve"> PAGEREF _Toc179153652 \h </w:instrText>
            </w:r>
            <w:r>
              <w:rPr>
                <w:noProof/>
                <w:webHidden/>
              </w:rPr>
            </w:r>
            <w:r>
              <w:rPr>
                <w:noProof/>
                <w:webHidden/>
              </w:rPr>
              <w:fldChar w:fldCharType="separate"/>
            </w:r>
            <w:r>
              <w:rPr>
                <w:noProof/>
                <w:webHidden/>
              </w:rPr>
              <w:t>7</w:t>
            </w:r>
            <w:r>
              <w:rPr>
                <w:noProof/>
                <w:webHidden/>
              </w:rPr>
              <w:fldChar w:fldCharType="end"/>
            </w:r>
          </w:hyperlink>
        </w:p>
        <w:p w:rsidR="00A61BFB" w:rsidRDefault="00A61BFB" w14:paraId="5DD9F322" w14:textId="413883DD">
          <w:pPr>
            <w:pStyle w:val="TOC1"/>
            <w:tabs>
              <w:tab w:val="right" w:leader="dot" w:pos="9911"/>
            </w:tabs>
            <w:rPr>
              <w:rFonts w:cstheme="minorBidi"/>
              <w:b w:val="0"/>
              <w:bCs w:val="0"/>
              <w:i w:val="0"/>
              <w:iCs w:val="0"/>
              <w:noProof/>
              <w:kern w:val="2"/>
              <w:szCs w:val="24"/>
              <w:lang w:eastAsia="en-GB"/>
              <w14:ligatures w14:val="standardContextual"/>
            </w:rPr>
          </w:pPr>
          <w:hyperlink w:history="1" w:anchor="_Toc179153653">
            <w:r w:rsidRPr="00393B79">
              <w:rPr>
                <w:rStyle w:val="Hyperlink"/>
                <w:noProof/>
              </w:rPr>
              <w:t>Responsibilities</w:t>
            </w:r>
            <w:r>
              <w:rPr>
                <w:noProof/>
                <w:webHidden/>
              </w:rPr>
              <w:tab/>
            </w:r>
            <w:r>
              <w:rPr>
                <w:noProof/>
                <w:webHidden/>
              </w:rPr>
              <w:fldChar w:fldCharType="begin"/>
            </w:r>
            <w:r>
              <w:rPr>
                <w:noProof/>
                <w:webHidden/>
              </w:rPr>
              <w:instrText xml:space="preserve"> PAGEREF _Toc179153653 \h </w:instrText>
            </w:r>
            <w:r>
              <w:rPr>
                <w:noProof/>
                <w:webHidden/>
              </w:rPr>
            </w:r>
            <w:r>
              <w:rPr>
                <w:noProof/>
                <w:webHidden/>
              </w:rPr>
              <w:fldChar w:fldCharType="separate"/>
            </w:r>
            <w:r>
              <w:rPr>
                <w:noProof/>
                <w:webHidden/>
              </w:rPr>
              <w:t>7</w:t>
            </w:r>
            <w:r>
              <w:rPr>
                <w:noProof/>
                <w:webHidden/>
              </w:rPr>
              <w:fldChar w:fldCharType="end"/>
            </w:r>
          </w:hyperlink>
        </w:p>
        <w:p w:rsidR="007D5416" w:rsidRDefault="007D5416" w14:paraId="0C593E68" w14:textId="0D513778">
          <w:r>
            <w:rPr>
              <w:b/>
              <w:bCs/>
              <w:noProof/>
            </w:rPr>
            <w:fldChar w:fldCharType="end"/>
          </w:r>
        </w:p>
      </w:sdtContent>
    </w:sdt>
    <w:p w:rsidR="007D5416" w:rsidRDefault="007D5416" w14:paraId="00AF2F3C" w14:textId="77777777">
      <w:pPr>
        <w:rPr>
          <w:rFonts w:asciiTheme="majorHAnsi" w:hAnsiTheme="majorHAnsi" w:eastAsiaTheme="majorEastAsia" w:cstheme="majorBidi"/>
          <w:color w:val="7030A0"/>
          <w:sz w:val="32"/>
          <w:szCs w:val="36"/>
        </w:rPr>
      </w:pPr>
      <w:r>
        <w:br w:type="page"/>
      </w:r>
    </w:p>
    <w:p w:rsidRPr="00B03F6B" w:rsidR="006E545A" w:rsidP="00D17440" w:rsidRDefault="00C034A8" w14:paraId="3E9EF42F" w14:textId="16922C03">
      <w:pPr>
        <w:pStyle w:val="Subtitle"/>
      </w:pPr>
      <w:bookmarkStart w:name="_Toc179153644" w:id="1"/>
      <w:r w:rsidRPr="00B03F6B">
        <w:t>Introduction</w:t>
      </w:r>
      <w:bookmarkEnd w:id="1"/>
    </w:p>
    <w:p w:rsidRPr="00B03F6B" w:rsidR="00703547" w:rsidP="00DB45A8" w:rsidRDefault="00703547" w14:paraId="730A7A4D" w14:textId="77777777">
      <w:pPr>
        <w:ind w:left="720"/>
      </w:pPr>
    </w:p>
    <w:p w:rsidRPr="00B03F6B" w:rsidR="006634D4" w:rsidP="006634D4" w:rsidRDefault="006634D4" w14:paraId="3D575ED2" w14:textId="77777777">
      <w:pPr>
        <w:pStyle w:val="ListParagraph"/>
        <w:numPr>
          <w:ilvl w:val="0"/>
          <w:numId w:val="23"/>
        </w:numPr>
        <w:rPr>
          <w:rStyle w:val="Strong"/>
          <w:rFonts w:eastAsia="Times New Roman" w:cstheme="minorHAnsi"/>
          <w:b w:val="0"/>
          <w:bCs w:val="0"/>
          <w:szCs w:val="24"/>
        </w:rPr>
      </w:pPr>
      <w:r w:rsidRPr="00B03F6B">
        <w:rPr>
          <w:rFonts w:cstheme="minorHAnsi"/>
        </w:rPr>
        <w:t>This policy has been developed as part of St David’s College’s commitment to realise the potential of all in our community as encompassed in our mission:</w:t>
      </w:r>
      <w:r w:rsidRPr="00B03F6B">
        <w:rPr>
          <w:rStyle w:val="Strong"/>
          <w:rFonts w:cstheme="minorHAnsi"/>
        </w:rPr>
        <w:t xml:space="preserve"> </w:t>
      </w:r>
    </w:p>
    <w:p w:rsidRPr="00B03F6B" w:rsidR="006634D4" w:rsidP="006634D4" w:rsidRDefault="006634D4" w14:paraId="5BDD6206" w14:textId="77777777">
      <w:pPr>
        <w:rPr>
          <w:rFonts w:cstheme="minorHAnsi"/>
        </w:rPr>
      </w:pPr>
    </w:p>
    <w:p w:rsidRPr="00B03F6B" w:rsidR="006634D4" w:rsidP="006634D4" w:rsidRDefault="006634D4" w14:paraId="570661CF" w14:textId="77777777">
      <w:pPr>
        <w:pStyle w:val="ListParagraph"/>
        <w:rPr>
          <w:rStyle w:val="Strong"/>
          <w:rFonts w:cstheme="minorHAnsi"/>
          <w:b w:val="0"/>
          <w:bCs w:val="0"/>
          <w:i/>
          <w:iCs/>
          <w:shd w:val="clear" w:color="auto" w:fill="FFFFFF"/>
        </w:rPr>
      </w:pPr>
      <w:r w:rsidRPr="00B03F6B">
        <w:rPr>
          <w:rFonts w:cstheme="minorHAnsi"/>
        </w:rPr>
        <w:t>‘</w:t>
      </w:r>
      <w:r w:rsidRPr="00B03F6B">
        <w:rPr>
          <w:rStyle w:val="Strong"/>
          <w:rFonts w:cstheme="minorHAnsi"/>
          <w:i/>
          <w:iCs/>
          <w:shd w:val="clear" w:color="auto" w:fill="FFFFFF"/>
        </w:rPr>
        <w:t>A Catholic College for the community seeking to discover and realise the full potential of all, in an atmosphere of love, service and respect inspired by Christ.’</w:t>
      </w:r>
    </w:p>
    <w:p w:rsidRPr="00B03F6B" w:rsidR="006634D4" w:rsidP="006634D4" w:rsidRDefault="006634D4" w14:paraId="2AE3360A" w14:textId="77777777">
      <w:pPr>
        <w:rPr>
          <w:rStyle w:val="Strong"/>
          <w:rFonts w:cstheme="minorHAnsi"/>
          <w:b w:val="0"/>
          <w:bCs w:val="0"/>
          <w:i/>
          <w:iCs/>
        </w:rPr>
      </w:pPr>
    </w:p>
    <w:p w:rsidRPr="00B03F6B" w:rsidR="006634D4" w:rsidP="006634D4" w:rsidRDefault="006634D4" w14:paraId="699CF06D" w14:textId="77777777">
      <w:pPr>
        <w:pStyle w:val="ListParagraph"/>
        <w:numPr>
          <w:ilvl w:val="0"/>
          <w:numId w:val="23"/>
        </w:numPr>
        <w:rPr>
          <w:rStyle w:val="Strong"/>
          <w:rFonts w:cstheme="minorHAnsi"/>
          <w:b w:val="0"/>
          <w:bCs w:val="0"/>
        </w:rPr>
      </w:pPr>
      <w:r w:rsidRPr="00B03F6B">
        <w:rPr>
          <w:rStyle w:val="Strong"/>
          <w:rFonts w:cstheme="minorHAnsi"/>
          <w:b w:val="0"/>
          <w:bCs w:val="0"/>
        </w:rPr>
        <w:t>This policy seeks to support learners to achieve their full potential by encouraging their full participation in college life so they can progress successfully, both academically and spiritually in their lives.</w:t>
      </w:r>
    </w:p>
    <w:p w:rsidRPr="00B03F6B" w:rsidR="006634D4" w:rsidP="006634D4" w:rsidRDefault="006634D4" w14:paraId="44C07AC9" w14:textId="77777777">
      <w:pPr>
        <w:rPr>
          <w:rStyle w:val="Strong"/>
          <w:rFonts w:cstheme="minorHAnsi"/>
          <w:b w:val="0"/>
          <w:bCs w:val="0"/>
        </w:rPr>
      </w:pPr>
    </w:p>
    <w:p w:rsidRPr="00B03F6B" w:rsidR="006634D4" w:rsidP="006634D4" w:rsidRDefault="006634D4" w14:paraId="27334E28" w14:textId="77777777">
      <w:pPr>
        <w:pStyle w:val="ListParagraph"/>
        <w:numPr>
          <w:ilvl w:val="0"/>
          <w:numId w:val="23"/>
        </w:numPr>
        <w:rPr>
          <w:rStyle w:val="Strong"/>
          <w:rFonts w:cstheme="minorHAnsi"/>
          <w:b w:val="0"/>
          <w:bCs w:val="0"/>
        </w:rPr>
      </w:pPr>
      <w:r w:rsidRPr="00B03F6B">
        <w:rPr>
          <w:rStyle w:val="Strong"/>
          <w:rFonts w:cstheme="minorHAnsi"/>
          <w:b w:val="0"/>
          <w:bCs w:val="0"/>
        </w:rPr>
        <w:t>As a college we are committed to removing barriers to learning and will work with learners promote their inclusion in all that the college has to offer.</w:t>
      </w:r>
    </w:p>
    <w:p w:rsidRPr="00B03F6B" w:rsidR="006634D4" w:rsidP="006634D4" w:rsidRDefault="006634D4" w14:paraId="764A25E6" w14:textId="77777777">
      <w:pPr>
        <w:rPr>
          <w:rFonts w:cstheme="minorHAnsi"/>
        </w:rPr>
      </w:pPr>
    </w:p>
    <w:p w:rsidRPr="00B03F6B" w:rsidR="006634D4" w:rsidP="006634D4" w:rsidRDefault="006634D4" w14:paraId="159CF2CD" w14:textId="77777777">
      <w:pPr>
        <w:pStyle w:val="ListParagraph"/>
        <w:numPr>
          <w:ilvl w:val="0"/>
          <w:numId w:val="23"/>
        </w:numPr>
        <w:rPr>
          <w:rFonts w:cstheme="minorHAnsi"/>
          <w:lang w:eastAsia="en-GB"/>
        </w:rPr>
      </w:pPr>
      <w:r w:rsidRPr="00B03F6B">
        <w:rPr>
          <w:rFonts w:cstheme="minorHAnsi"/>
        </w:rPr>
        <w:t xml:space="preserve">We recognise the profound impact of trauma and adverse childhood experiences (ACEs) </w:t>
      </w:r>
    </w:p>
    <w:p w:rsidRPr="00B03F6B" w:rsidR="006634D4" w:rsidP="006634D4" w:rsidRDefault="006634D4" w14:paraId="1E3B8C70" w14:textId="77777777">
      <w:pPr>
        <w:pStyle w:val="ListParagraph"/>
        <w:rPr>
          <w:rFonts w:cstheme="minorHAnsi"/>
        </w:rPr>
      </w:pPr>
      <w:r w:rsidRPr="00B03F6B">
        <w:rPr>
          <w:rFonts w:cstheme="minorHAnsi"/>
        </w:rPr>
        <w:t>on individuals' wellbeing and development. We are committed to adopting a trauma-informed approach in our policies and practices to create a safe, supportive, and healing environment for all.</w:t>
      </w:r>
    </w:p>
    <w:p w:rsidRPr="00B03F6B" w:rsidR="006634D4" w:rsidP="006634D4" w:rsidRDefault="006634D4" w14:paraId="7C84B278" w14:textId="77777777">
      <w:pPr>
        <w:pStyle w:val="ListParagraph"/>
        <w:rPr>
          <w:rFonts w:cstheme="minorHAnsi"/>
        </w:rPr>
      </w:pPr>
    </w:p>
    <w:p w:rsidRPr="00B03F6B" w:rsidR="006634D4" w:rsidP="006634D4" w:rsidRDefault="006634D4" w14:paraId="2F669F56" w14:textId="101D1D35">
      <w:pPr>
        <w:pStyle w:val="ListParagraph"/>
        <w:numPr>
          <w:ilvl w:val="0"/>
          <w:numId w:val="23"/>
        </w:numPr>
        <w:rPr>
          <w:rFonts w:cstheme="minorHAnsi"/>
        </w:rPr>
      </w:pPr>
      <w:r w:rsidRPr="00B03F6B">
        <w:t>We want to support all learners through a graduated, Trauma informed response to ensure that learners are able to progress and achieve.</w:t>
      </w:r>
    </w:p>
    <w:p w:rsidRPr="00B03F6B" w:rsidR="006634D4" w:rsidP="006634D4" w:rsidRDefault="006634D4" w14:paraId="096F7DAF" w14:textId="77777777">
      <w:pPr>
        <w:rPr>
          <w:rFonts w:cstheme="minorHAnsi"/>
        </w:rPr>
      </w:pPr>
    </w:p>
    <w:p w:rsidR="006634D4" w:rsidP="006634D4" w:rsidRDefault="006634D4" w14:paraId="7033BC73" w14:textId="77777777">
      <w:pPr>
        <w:pStyle w:val="ListParagraph"/>
        <w:numPr>
          <w:ilvl w:val="0"/>
          <w:numId w:val="23"/>
        </w:numPr>
        <w:rPr>
          <w:rFonts w:cstheme="minorHAnsi"/>
        </w:rPr>
      </w:pPr>
      <w:r w:rsidRPr="00B03F6B">
        <w:rPr>
          <w:rFonts w:cstheme="minorHAnsi"/>
        </w:rPr>
        <w:t>The college follows the All-Wales Child Safeguarding procedures in relation to specific and identifiable wellbeing issues that prevent and learners from accessing their education, or where there are safeguarding concerns.</w:t>
      </w:r>
    </w:p>
    <w:p w:rsidRPr="00404395" w:rsidR="00404395" w:rsidP="00404395" w:rsidRDefault="00404395" w14:paraId="5D8BECF4" w14:textId="77777777">
      <w:pPr>
        <w:pStyle w:val="ListParagraph"/>
        <w:rPr>
          <w:rFonts w:cstheme="minorHAnsi"/>
        </w:rPr>
      </w:pPr>
    </w:p>
    <w:p w:rsidR="00404395" w:rsidP="006634D4" w:rsidRDefault="00404395" w14:paraId="61784214" w14:textId="3444E09A">
      <w:pPr>
        <w:pStyle w:val="ListParagraph"/>
        <w:numPr>
          <w:ilvl w:val="0"/>
          <w:numId w:val="23"/>
        </w:numPr>
        <w:rPr>
          <w:rFonts w:cstheme="minorHAnsi"/>
        </w:rPr>
      </w:pPr>
      <w:r>
        <w:rPr>
          <w:rFonts w:cstheme="minorHAnsi"/>
        </w:rPr>
        <w:t>St David’s is committed to developing a distinctly anti-racist culture and will take all necessary steps to ensure that all learners at St David’s can live with dignity.</w:t>
      </w:r>
    </w:p>
    <w:p w:rsidRPr="00404395" w:rsidR="00404395" w:rsidP="00404395" w:rsidRDefault="00404395" w14:paraId="464CE0CA" w14:textId="77777777">
      <w:pPr>
        <w:pStyle w:val="ListParagraph"/>
        <w:rPr>
          <w:rFonts w:cstheme="minorHAnsi"/>
        </w:rPr>
      </w:pPr>
    </w:p>
    <w:p w:rsidR="00404395" w:rsidP="006634D4" w:rsidRDefault="00404395" w14:paraId="4B6A4103" w14:textId="5B353574">
      <w:pPr>
        <w:pStyle w:val="ListParagraph"/>
        <w:numPr>
          <w:ilvl w:val="0"/>
          <w:numId w:val="23"/>
        </w:numPr>
        <w:rPr>
          <w:rFonts w:cstheme="minorHAnsi"/>
        </w:rPr>
      </w:pPr>
      <w:r>
        <w:rPr>
          <w:rFonts w:cstheme="minorHAnsi"/>
        </w:rPr>
        <w:t>At the heart of this policy St David’s commits to recognise that every individual is created in the image and likeness of God and thus has an inherent dignity which must be respected.</w:t>
      </w:r>
    </w:p>
    <w:p w:rsidRPr="00992650" w:rsidR="00992650" w:rsidP="00992650" w:rsidRDefault="00992650" w14:paraId="79B8828D" w14:textId="77777777">
      <w:pPr>
        <w:pStyle w:val="ListParagraph"/>
        <w:rPr>
          <w:rFonts w:cstheme="minorHAnsi"/>
        </w:rPr>
      </w:pPr>
    </w:p>
    <w:p w:rsidR="00992650" w:rsidP="006634D4" w:rsidRDefault="00992650" w14:paraId="4FA4A0C5" w14:textId="31BB7863">
      <w:pPr>
        <w:pStyle w:val="ListParagraph"/>
        <w:numPr>
          <w:ilvl w:val="0"/>
          <w:numId w:val="23"/>
        </w:numPr>
        <w:rPr>
          <w:rFonts w:cstheme="minorHAnsi"/>
        </w:rPr>
      </w:pPr>
      <w:r>
        <w:rPr>
          <w:rFonts w:cstheme="minorHAnsi"/>
        </w:rPr>
        <w:t xml:space="preserve">St David’s takes bullying, harassment and </w:t>
      </w:r>
      <w:r w:rsidR="00E92908">
        <w:rPr>
          <w:rFonts w:cstheme="minorHAnsi"/>
        </w:rPr>
        <w:t xml:space="preserve">discrimination </w:t>
      </w:r>
      <w:r>
        <w:rPr>
          <w:rFonts w:cstheme="minorHAnsi"/>
        </w:rPr>
        <w:t>seriously and is committed to ensuring it is a college where learners are ready to learn, are respectful to the community they belong to and behave in a way that promotes the safety of all.</w:t>
      </w:r>
    </w:p>
    <w:p w:rsidRPr="00992650" w:rsidR="00992650" w:rsidP="00992650" w:rsidRDefault="00992650" w14:paraId="6B037D87" w14:textId="77777777">
      <w:pPr>
        <w:pStyle w:val="ListParagraph"/>
        <w:rPr>
          <w:rFonts w:cstheme="minorHAnsi"/>
        </w:rPr>
      </w:pPr>
    </w:p>
    <w:p w:rsidRPr="00992650" w:rsidR="006634D4" w:rsidP="00992650" w:rsidRDefault="00992650" w14:paraId="0C1CFC36" w14:textId="653F35A2">
      <w:pPr>
        <w:pStyle w:val="ListParagraph"/>
        <w:numPr>
          <w:ilvl w:val="0"/>
          <w:numId w:val="23"/>
        </w:numPr>
        <w:rPr>
          <w:rFonts w:cstheme="minorHAnsi"/>
        </w:rPr>
      </w:pPr>
      <w:r>
        <w:rPr>
          <w:rFonts w:cstheme="minorHAnsi"/>
        </w:rPr>
        <w:t>The college has a duty of care for all learners and staff and has a duty to ensure that all with protected characteristics under the Equality Act 2010 are protected from bullying, discrimination, harm, harassment and victimisation.</w:t>
      </w:r>
    </w:p>
    <w:p w:rsidRPr="00B03F6B" w:rsidR="006634D4" w:rsidP="006634D4" w:rsidRDefault="006634D4" w14:paraId="0BD16EBB" w14:textId="77777777">
      <w:pPr>
        <w:pStyle w:val="ListParagraph"/>
        <w:rPr>
          <w:rFonts w:cstheme="minorHAnsi"/>
        </w:rPr>
      </w:pPr>
    </w:p>
    <w:p w:rsidRPr="00B03F6B" w:rsidR="006634D4" w:rsidP="006634D4" w:rsidRDefault="006634D4" w14:paraId="7C91C596" w14:textId="77777777">
      <w:pPr>
        <w:pStyle w:val="ListParagraph"/>
        <w:numPr>
          <w:ilvl w:val="0"/>
          <w:numId w:val="23"/>
        </w:numPr>
        <w:rPr>
          <w:rFonts w:cstheme="minorHAnsi"/>
        </w:rPr>
      </w:pPr>
      <w:r w:rsidRPr="00B03F6B">
        <w:t>This policy is to be read in conjunction with the following documents:</w:t>
      </w:r>
    </w:p>
    <w:p w:rsidRPr="00B03F6B" w:rsidR="006634D4" w:rsidP="006634D4" w:rsidRDefault="006634D4" w14:paraId="7F55FA88" w14:textId="77777777">
      <w:pPr>
        <w:pStyle w:val="ListParagraph"/>
        <w:rPr>
          <w:rStyle w:val="Strong"/>
          <w:rFonts w:cstheme="minorHAnsi"/>
          <w:b w:val="0"/>
          <w:bCs w:val="0"/>
        </w:rPr>
      </w:pPr>
    </w:p>
    <w:p w:rsidRPr="00B03F6B" w:rsidR="006634D4" w:rsidP="006634D4" w:rsidRDefault="006634D4" w14:paraId="20793B1B" w14:textId="77777777">
      <w:pPr>
        <w:pStyle w:val="ListParagraph"/>
        <w:numPr>
          <w:ilvl w:val="0"/>
          <w:numId w:val="24"/>
        </w:numPr>
        <w:rPr>
          <w:rStyle w:val="Strong"/>
          <w:rFonts w:cstheme="minorHAnsi"/>
          <w:b w:val="0"/>
          <w:bCs w:val="0"/>
        </w:rPr>
      </w:pPr>
      <w:r w:rsidRPr="00B03F6B">
        <w:rPr>
          <w:rStyle w:val="Strong"/>
          <w:rFonts w:cstheme="minorHAnsi"/>
        </w:rPr>
        <w:t>Studentship Policy</w:t>
      </w:r>
    </w:p>
    <w:p w:rsidRPr="00404395" w:rsidR="00404395" w:rsidP="00404395" w:rsidRDefault="006634D4" w14:paraId="6C1BA581" w14:textId="1494FD35">
      <w:pPr>
        <w:pStyle w:val="ListParagraph"/>
        <w:numPr>
          <w:ilvl w:val="0"/>
          <w:numId w:val="24"/>
        </w:numPr>
        <w:rPr>
          <w:rStyle w:val="Strong"/>
          <w:rFonts w:cstheme="minorHAnsi"/>
          <w:b w:val="0"/>
          <w:bCs w:val="0"/>
        </w:rPr>
      </w:pPr>
      <w:r w:rsidRPr="00B03F6B">
        <w:rPr>
          <w:rStyle w:val="Strong"/>
          <w:rFonts w:cstheme="minorHAnsi"/>
        </w:rPr>
        <w:t>Learner Attendance Policy</w:t>
      </w:r>
    </w:p>
    <w:p w:rsidRPr="00B03F6B" w:rsidR="006634D4" w:rsidP="006634D4" w:rsidRDefault="006634D4" w14:paraId="71007B4B" w14:textId="77777777">
      <w:pPr>
        <w:pStyle w:val="ListParagraph"/>
        <w:numPr>
          <w:ilvl w:val="0"/>
          <w:numId w:val="24"/>
        </w:numPr>
        <w:rPr>
          <w:rStyle w:val="Strong"/>
          <w:rFonts w:cstheme="minorHAnsi"/>
          <w:b w:val="0"/>
          <w:bCs w:val="0"/>
        </w:rPr>
      </w:pPr>
      <w:r w:rsidRPr="00B03F6B">
        <w:rPr>
          <w:rStyle w:val="Strong"/>
          <w:rFonts w:cstheme="minorHAnsi"/>
        </w:rPr>
        <w:t>All Wales Safeguarding Procedures</w:t>
      </w:r>
    </w:p>
    <w:p w:rsidRPr="00404395" w:rsidR="006634D4" w:rsidP="006634D4" w:rsidRDefault="006634D4" w14:paraId="3A86DBD1" w14:textId="77777777">
      <w:pPr>
        <w:pStyle w:val="ListParagraph"/>
        <w:numPr>
          <w:ilvl w:val="0"/>
          <w:numId w:val="24"/>
        </w:numPr>
        <w:rPr>
          <w:rStyle w:val="Strong"/>
          <w:rFonts w:cstheme="minorHAnsi"/>
          <w:b w:val="0"/>
          <w:bCs w:val="0"/>
        </w:rPr>
      </w:pPr>
      <w:r w:rsidRPr="00B03F6B">
        <w:rPr>
          <w:rStyle w:val="Strong"/>
          <w:rFonts w:cstheme="minorHAnsi"/>
        </w:rPr>
        <w:t>Safeguarding Policy</w:t>
      </w:r>
    </w:p>
    <w:p w:rsidRPr="00B03F6B" w:rsidR="00404395" w:rsidP="006634D4" w:rsidRDefault="00404395" w14:paraId="6DD80430" w14:textId="2262407B">
      <w:pPr>
        <w:pStyle w:val="ListParagraph"/>
        <w:numPr>
          <w:ilvl w:val="0"/>
          <w:numId w:val="24"/>
        </w:numPr>
        <w:rPr>
          <w:rStyle w:val="Strong"/>
          <w:rFonts w:cstheme="minorHAnsi"/>
          <w:b w:val="0"/>
          <w:bCs w:val="0"/>
        </w:rPr>
      </w:pPr>
      <w:r>
        <w:rPr>
          <w:rStyle w:val="Strong"/>
          <w:rFonts w:cstheme="minorHAnsi"/>
        </w:rPr>
        <w:t>Prevent Policy</w:t>
      </w:r>
    </w:p>
    <w:p w:rsidRPr="00B03F6B" w:rsidR="006634D4" w:rsidP="006634D4" w:rsidRDefault="006634D4" w14:paraId="62ABA63C" w14:textId="77777777">
      <w:pPr>
        <w:pStyle w:val="ListParagraph"/>
        <w:numPr>
          <w:ilvl w:val="0"/>
          <w:numId w:val="24"/>
        </w:numPr>
        <w:rPr>
          <w:rStyle w:val="Strong"/>
          <w:rFonts w:cstheme="minorHAnsi"/>
          <w:b w:val="0"/>
          <w:bCs w:val="0"/>
        </w:rPr>
      </w:pPr>
      <w:r w:rsidRPr="00B03F6B">
        <w:rPr>
          <w:rStyle w:val="Strong"/>
          <w:rFonts w:cstheme="minorHAnsi"/>
        </w:rPr>
        <w:t>Safeguarding and Child Protection Procedures.</w:t>
      </w:r>
    </w:p>
    <w:p w:rsidRPr="00B03F6B" w:rsidR="006634D4" w:rsidP="00A859FC" w:rsidRDefault="00EF04B2" w14:paraId="53C03730" w14:textId="1A7C5FA0">
      <w:pPr>
        <w:pStyle w:val="ListParagraph"/>
        <w:numPr>
          <w:ilvl w:val="0"/>
          <w:numId w:val="24"/>
        </w:numPr>
        <w:rPr>
          <w:rStyle w:val="Strong"/>
          <w:rFonts w:cstheme="minorHAnsi"/>
          <w:b w:val="0"/>
          <w:bCs w:val="0"/>
        </w:rPr>
      </w:pPr>
      <w:r w:rsidRPr="00B03F6B">
        <w:rPr>
          <w:rStyle w:val="Strong"/>
          <w:rFonts w:cstheme="minorHAnsi"/>
        </w:rPr>
        <w:t>Equality and Diversity</w:t>
      </w:r>
      <w:r w:rsidR="00404395">
        <w:rPr>
          <w:rStyle w:val="Strong"/>
          <w:rFonts w:cstheme="minorHAnsi"/>
        </w:rPr>
        <w:t xml:space="preserve"> Policy</w:t>
      </w:r>
    </w:p>
    <w:p w:rsidRPr="00B03F6B" w:rsidR="00EF04B2" w:rsidP="00EF04B2" w:rsidRDefault="00EF04B2" w14:paraId="559E82C8" w14:textId="77777777">
      <w:pPr>
        <w:rPr>
          <w:rFonts w:cstheme="minorHAnsi"/>
        </w:rPr>
      </w:pPr>
    </w:p>
    <w:p w:rsidRPr="00B03F6B" w:rsidR="00C034A8" w:rsidP="00D17440" w:rsidRDefault="00C034A8" w14:paraId="48B543EE" w14:textId="62B5A255">
      <w:pPr>
        <w:pStyle w:val="Subtitle"/>
      </w:pPr>
      <w:bookmarkStart w:name="_Toc179153645" w:id="2"/>
      <w:r w:rsidRPr="00B03F6B">
        <w:t>Policy Scope</w:t>
      </w:r>
      <w:bookmarkEnd w:id="2"/>
    </w:p>
    <w:p w:rsidRPr="00B03F6B" w:rsidR="00C034A8" w:rsidP="00C034A8" w:rsidRDefault="00C034A8" w14:paraId="38A020FD" w14:textId="77777777"/>
    <w:p w:rsidRPr="00B03F6B" w:rsidR="00992650" w:rsidP="00992650" w:rsidRDefault="00544386" w14:paraId="36F2A13D" w14:textId="3DED491F">
      <w:pPr>
        <w:pStyle w:val="ListParagraph"/>
        <w:numPr>
          <w:ilvl w:val="0"/>
          <w:numId w:val="34"/>
        </w:numPr>
        <w:jc w:val="both"/>
      </w:pPr>
      <w:r w:rsidRPr="00B03F6B">
        <w:t xml:space="preserve">The college expects all learners to maintain the core expectations, enabling us to create a learning environment which is safe for all. </w:t>
      </w:r>
    </w:p>
    <w:p w:rsidRPr="00B03F6B" w:rsidR="00516227" w:rsidP="00992650" w:rsidRDefault="00516227" w14:paraId="27EC4DF0" w14:textId="77777777">
      <w:pPr>
        <w:jc w:val="both"/>
      </w:pPr>
    </w:p>
    <w:p w:rsidR="00516227" w:rsidP="00B03F6B" w:rsidRDefault="00516227" w14:paraId="76041BD5" w14:textId="5ACA8E35">
      <w:pPr>
        <w:pStyle w:val="ListParagraph"/>
        <w:numPr>
          <w:ilvl w:val="0"/>
          <w:numId w:val="34"/>
        </w:numPr>
        <w:jc w:val="both"/>
      </w:pPr>
      <w:r w:rsidRPr="00B03F6B">
        <w:t>The college is committed to supporting learners with disabilities and learning needs in ways that meets their individual needs effectively, putting in the appropriate reasonable adjustments.</w:t>
      </w:r>
    </w:p>
    <w:p w:rsidR="00992650" w:rsidP="00992650" w:rsidRDefault="00992650" w14:paraId="7A10CD68" w14:textId="77777777">
      <w:pPr>
        <w:pStyle w:val="ListParagraph"/>
      </w:pPr>
    </w:p>
    <w:p w:rsidR="00992650" w:rsidP="00B03F6B" w:rsidRDefault="00992650" w14:paraId="4DD8325C" w14:textId="53D8285B">
      <w:pPr>
        <w:pStyle w:val="ListParagraph"/>
        <w:numPr>
          <w:ilvl w:val="0"/>
          <w:numId w:val="34"/>
        </w:numPr>
        <w:jc w:val="both"/>
      </w:pPr>
      <w:r>
        <w:t>This policy ensures all learners are treated with dignity and respect and are aware of the behaviours expected and actions that should be taken to tackle bullying, discrimination, and harassment</w:t>
      </w:r>
      <w:r w:rsidR="00E92908">
        <w:t>.</w:t>
      </w:r>
    </w:p>
    <w:p w:rsidR="00E92908" w:rsidP="00E92908" w:rsidRDefault="00E92908" w14:paraId="2A6403BB" w14:textId="77777777">
      <w:pPr>
        <w:pStyle w:val="ListParagraph"/>
      </w:pPr>
    </w:p>
    <w:p w:rsidR="00E92908" w:rsidP="00B03F6B" w:rsidRDefault="00E92908" w14:paraId="257591B8" w14:textId="2EFCB8C5">
      <w:pPr>
        <w:pStyle w:val="ListParagraph"/>
        <w:numPr>
          <w:ilvl w:val="0"/>
          <w:numId w:val="34"/>
        </w:numPr>
        <w:jc w:val="both"/>
      </w:pPr>
      <w:r>
        <w:t xml:space="preserve">The college defines bullying as </w:t>
      </w:r>
      <w:r w:rsidRPr="00E92908">
        <w:t>offensive, intimidating, malicious or insulting behaviour, an abuse or misuse of power through means that undermine, humiliate, denigrate or injure the recipient.</w:t>
      </w:r>
    </w:p>
    <w:p w:rsidR="00E92908" w:rsidP="00E92908" w:rsidRDefault="00E92908" w14:paraId="39B822F2" w14:textId="77777777">
      <w:pPr>
        <w:pStyle w:val="ListParagraph"/>
      </w:pPr>
    </w:p>
    <w:p w:rsidR="00E92908" w:rsidP="00B03F6B" w:rsidRDefault="00E92908" w14:paraId="03143815" w14:textId="2E9A62C8">
      <w:pPr>
        <w:pStyle w:val="ListParagraph"/>
        <w:numPr>
          <w:ilvl w:val="0"/>
          <w:numId w:val="34"/>
        </w:numPr>
        <w:jc w:val="both"/>
      </w:pPr>
      <w:r>
        <w:t xml:space="preserve">The college defines harassment as </w:t>
      </w:r>
      <w:r w:rsidRPr="00E92908">
        <w:t xml:space="preserve">unwanted conduct that has happened more than once, or is sexual in nature, which has the purpose or effect of violating an individual’s dignity (whether intentional or not) or creating an intimidating, hostile, degrading, humiliating or offensive environment for that individual. </w:t>
      </w:r>
    </w:p>
    <w:p w:rsidR="00E92908" w:rsidP="00E92908" w:rsidRDefault="00E92908" w14:paraId="63FDBC3D" w14:textId="77777777">
      <w:pPr>
        <w:pStyle w:val="ListParagraph"/>
      </w:pPr>
    </w:p>
    <w:p w:rsidR="00E92908" w:rsidP="00B03F6B" w:rsidRDefault="00E92908" w14:paraId="04C711AD" w14:textId="5A9986DD">
      <w:pPr>
        <w:pStyle w:val="ListParagraph"/>
        <w:numPr>
          <w:ilvl w:val="0"/>
          <w:numId w:val="34"/>
        </w:numPr>
        <w:jc w:val="both"/>
      </w:pPr>
      <w:r>
        <w:t>The college defines discrimination as treating someone less favourably due to a having or being perceived as having a protected characteristic as defined in the Equality Act 2</w:t>
      </w:r>
      <w:r w:rsidR="00B7255E">
        <w:t>0</w:t>
      </w:r>
      <w:r>
        <w:t>10 or because of their social class</w:t>
      </w:r>
      <w:r w:rsidR="00B7255E">
        <w:t xml:space="preserve"> or Additional Learning Need.</w:t>
      </w:r>
    </w:p>
    <w:p w:rsidR="00E92908" w:rsidP="00E92908" w:rsidRDefault="00E92908" w14:paraId="71C729D2" w14:textId="77777777">
      <w:pPr>
        <w:pStyle w:val="ListParagraph"/>
      </w:pPr>
    </w:p>
    <w:p w:rsidR="00E92908" w:rsidP="00B03F6B" w:rsidRDefault="00E92908" w14:paraId="3A8DECEE" w14:textId="3750DD41">
      <w:pPr>
        <w:pStyle w:val="ListParagraph"/>
        <w:numPr>
          <w:ilvl w:val="0"/>
          <w:numId w:val="34"/>
        </w:numPr>
        <w:jc w:val="both"/>
      </w:pPr>
      <w:r>
        <w:t>This policy applies to all learners</w:t>
      </w:r>
      <w:r w:rsidR="00B7255E">
        <w:t xml:space="preserve"> and staff at</w:t>
      </w:r>
      <w:r>
        <w:t xml:space="preserve"> the</w:t>
      </w:r>
      <w:r w:rsidR="00B7255E">
        <w:t xml:space="preserve"> C</w:t>
      </w:r>
      <w:r>
        <w:t xml:space="preserve">ollege. </w:t>
      </w:r>
    </w:p>
    <w:p w:rsidR="00E92908" w:rsidP="00E92908" w:rsidRDefault="00E92908" w14:paraId="558847CA" w14:textId="77777777">
      <w:pPr>
        <w:pStyle w:val="ListParagraph"/>
      </w:pPr>
    </w:p>
    <w:p w:rsidRPr="00B03F6B" w:rsidR="00E92908" w:rsidP="00B03F6B" w:rsidRDefault="00E92908" w14:paraId="04F5674A" w14:textId="01FAF093">
      <w:pPr>
        <w:pStyle w:val="ListParagraph"/>
        <w:numPr>
          <w:ilvl w:val="0"/>
          <w:numId w:val="34"/>
        </w:numPr>
        <w:jc w:val="both"/>
      </w:pPr>
      <w:r>
        <w:t>This policy also includes incidents of bullying, harassment and discrimination made through electronic means such as social media, email, games consoles and mobile phone.</w:t>
      </w:r>
    </w:p>
    <w:p w:rsidR="00E92908" w:rsidP="00E92908" w:rsidRDefault="00E92908" w14:paraId="29030D76" w14:textId="599683E8">
      <w:pPr>
        <w:pStyle w:val="Subtitle"/>
      </w:pPr>
      <w:bookmarkStart w:name="_Toc179153646" w:id="3"/>
      <w:r>
        <w:t>Policy statement</w:t>
      </w:r>
      <w:bookmarkEnd w:id="3"/>
    </w:p>
    <w:p w:rsidR="00E92908" w:rsidP="00E92908" w:rsidRDefault="00E92908" w14:paraId="41E35ED8" w14:textId="77777777"/>
    <w:p w:rsidR="00B7255E" w:rsidP="00E92908" w:rsidRDefault="00E92908" w14:paraId="74C5E19B" w14:textId="5169538E">
      <w:pPr>
        <w:pStyle w:val="ListParagraph"/>
        <w:numPr>
          <w:ilvl w:val="0"/>
          <w:numId w:val="45"/>
        </w:numPr>
        <w:jc w:val="both"/>
      </w:pPr>
      <w:r w:rsidRPr="00B03F6B">
        <w:t xml:space="preserve">The </w:t>
      </w:r>
      <w:r w:rsidR="00B7255E">
        <w:t>College will informal all members of the community that all types of bullying, harassment and discrimination are unacceptable.</w:t>
      </w:r>
    </w:p>
    <w:p w:rsidR="00B7255E" w:rsidP="00B7255E" w:rsidRDefault="00B7255E" w14:paraId="2114DE46" w14:textId="77777777">
      <w:pPr>
        <w:pStyle w:val="ListParagraph"/>
        <w:jc w:val="both"/>
      </w:pPr>
    </w:p>
    <w:p w:rsidR="00B7255E" w:rsidP="00B7255E" w:rsidRDefault="00B7255E" w14:paraId="69997635" w14:textId="0B76E64A">
      <w:pPr>
        <w:pStyle w:val="ListParagraph"/>
        <w:numPr>
          <w:ilvl w:val="0"/>
          <w:numId w:val="45"/>
        </w:numPr>
        <w:jc w:val="both"/>
      </w:pPr>
      <w:r>
        <w:t>The College will set up procedures to ensure that incidences are dealt with, ensuring victims are supported and protected.</w:t>
      </w:r>
    </w:p>
    <w:p w:rsidR="00B7255E" w:rsidP="00B7255E" w:rsidRDefault="00B7255E" w14:paraId="5A9EED37" w14:textId="77777777">
      <w:pPr>
        <w:jc w:val="both"/>
      </w:pPr>
    </w:p>
    <w:p w:rsidR="00E92908" w:rsidP="00E92908" w:rsidRDefault="00B7255E" w14:paraId="6B9B448A" w14:textId="07C4EAAC">
      <w:pPr>
        <w:pStyle w:val="ListParagraph"/>
        <w:numPr>
          <w:ilvl w:val="0"/>
          <w:numId w:val="45"/>
        </w:numPr>
        <w:jc w:val="both"/>
      </w:pPr>
      <w:r>
        <w:t>Pastoral support and care will be given to learners to encourage them to come forward to disclose incidents so the College can take action.</w:t>
      </w:r>
    </w:p>
    <w:p w:rsidR="00B7255E" w:rsidP="00B7255E" w:rsidRDefault="00B7255E" w14:paraId="234F91D9" w14:textId="77777777">
      <w:pPr>
        <w:pStyle w:val="ListParagraph"/>
      </w:pPr>
    </w:p>
    <w:p w:rsidR="00B7255E" w:rsidP="00B7255E" w:rsidRDefault="00B7255E" w14:paraId="52D07CC6" w14:textId="77777777">
      <w:pPr>
        <w:pStyle w:val="ListParagraph"/>
        <w:jc w:val="both"/>
      </w:pPr>
    </w:p>
    <w:p w:rsidR="00B7255E" w:rsidP="00E92908" w:rsidRDefault="00B7255E" w14:paraId="3D882929" w14:textId="51474304">
      <w:pPr>
        <w:pStyle w:val="ListParagraph"/>
        <w:numPr>
          <w:ilvl w:val="0"/>
          <w:numId w:val="45"/>
        </w:numPr>
        <w:jc w:val="both"/>
      </w:pPr>
      <w:r>
        <w:t>The college will provide training and professional learning to staff to help them identify and deal with incidents.</w:t>
      </w:r>
    </w:p>
    <w:p w:rsidR="00B7255E" w:rsidP="00B7255E" w:rsidRDefault="00B7255E" w14:paraId="66ED8F31" w14:textId="77777777">
      <w:pPr>
        <w:pStyle w:val="ListParagraph"/>
        <w:jc w:val="both"/>
      </w:pPr>
    </w:p>
    <w:p w:rsidRPr="00B03F6B" w:rsidR="00E92908" w:rsidP="00992650" w:rsidRDefault="00B7255E" w14:paraId="2D0EBA05" w14:textId="0CA6ADE5">
      <w:pPr>
        <w:pStyle w:val="ListParagraph"/>
        <w:numPr>
          <w:ilvl w:val="0"/>
          <w:numId w:val="45"/>
        </w:numPr>
        <w:jc w:val="both"/>
      </w:pPr>
      <w:r>
        <w:t>The college will provide opportunities to educate learners about bullying, harassment and discrimination via the pastoral programme with the aim to prevent such behaviour and encourage disclosures.</w:t>
      </w:r>
    </w:p>
    <w:p w:rsidRPr="00B03F6B" w:rsidR="006E545A" w:rsidP="00D17440" w:rsidRDefault="00DE67DC" w14:paraId="59C9508C" w14:textId="7AB59134">
      <w:pPr>
        <w:pStyle w:val="Subtitle"/>
      </w:pPr>
      <w:bookmarkStart w:name="_Toc179153647" w:id="4"/>
      <w:r w:rsidRPr="00B03F6B">
        <w:t>Handling concerns and disclosures</w:t>
      </w:r>
      <w:bookmarkEnd w:id="4"/>
    </w:p>
    <w:p w:rsidRPr="00B03F6B" w:rsidR="00DE67DC" w:rsidP="00DE67DC" w:rsidRDefault="00DE67DC" w14:paraId="2A54FB45" w14:textId="641B3D7A">
      <w:pPr>
        <w:ind w:left="644"/>
      </w:pPr>
    </w:p>
    <w:p w:rsidRPr="00B03F6B" w:rsidR="00DE67DC" w:rsidP="00B03F6B" w:rsidRDefault="00DE67DC" w14:paraId="04125F9E" w14:textId="0CCAA57F">
      <w:r>
        <w:t>Personal data is handled, processed and stored in accordance with GDPR. Sensitive personal or confidential data will be held by the safeguarding team and only shared with consent from the learner or where</w:t>
      </w:r>
      <w:r w:rsidR="00800623">
        <w:t>:</w:t>
      </w:r>
    </w:p>
    <w:p w:rsidRPr="00B03F6B" w:rsidR="00DE67DC" w:rsidP="00B03F6B" w:rsidRDefault="41AD3A01" w14:paraId="12E91E5F" w14:textId="69D54666">
      <w:pPr>
        <w:pStyle w:val="ListParagraph"/>
        <w:numPr>
          <w:ilvl w:val="0"/>
          <w:numId w:val="35"/>
        </w:numPr>
      </w:pPr>
      <w:r>
        <w:t>A learner</w:t>
      </w:r>
      <w:r w:rsidR="00800623">
        <w:t>’</w:t>
      </w:r>
      <w:r>
        <w:t>s behaviour threatens their safety or the safety of others</w:t>
      </w:r>
    </w:p>
    <w:p w:rsidRPr="00B03F6B" w:rsidR="006E545A" w:rsidP="00B03F6B" w:rsidRDefault="00DE67DC" w14:paraId="1B2400E0" w14:textId="5BC65553">
      <w:pPr>
        <w:pStyle w:val="ListParagraph"/>
        <w:numPr>
          <w:ilvl w:val="0"/>
          <w:numId w:val="35"/>
        </w:numPr>
      </w:pPr>
      <w:r w:rsidRPr="00B03F6B">
        <w:t>A member of college would be liable to civil or criminal penalty for failing to disclose.</w:t>
      </w:r>
    </w:p>
    <w:p w:rsidRPr="00B03F6B" w:rsidR="00B168BB" w:rsidP="00B168BB" w:rsidRDefault="00B168BB" w14:paraId="62C44298" w14:textId="77777777">
      <w:pPr>
        <w:pStyle w:val="ListParagraph"/>
        <w:ind w:left="1364"/>
      </w:pPr>
    </w:p>
    <w:p w:rsidRPr="00B03F6B" w:rsidR="008135DB" w:rsidP="00D17440" w:rsidRDefault="00BF3E93" w14:paraId="7110014B" w14:textId="675DDF21">
      <w:pPr>
        <w:pStyle w:val="Subtitle"/>
      </w:pPr>
      <w:bookmarkStart w:name="_Toc179153648" w:id="5"/>
      <w:r>
        <w:t>Reporting</w:t>
      </w:r>
      <w:r w:rsidR="00FA1B5B">
        <w:t xml:space="preserve"> and Recording</w:t>
      </w:r>
      <w:r>
        <w:t xml:space="preserve"> Incidents</w:t>
      </w:r>
      <w:bookmarkEnd w:id="5"/>
    </w:p>
    <w:p w:rsidRPr="00B03F6B" w:rsidR="00860037" w:rsidP="00860037" w:rsidRDefault="00860037" w14:paraId="5BBDE040" w14:textId="1E50DE47">
      <w:pPr>
        <w:ind w:left="644"/>
      </w:pPr>
    </w:p>
    <w:p w:rsidR="00BF3E93" w:rsidP="00B03F6B" w:rsidRDefault="00BF3E93" w14:paraId="6515CB7B" w14:textId="77777777">
      <w:pPr>
        <w:pStyle w:val="ListParagraph"/>
        <w:numPr>
          <w:ilvl w:val="0"/>
          <w:numId w:val="36"/>
        </w:numPr>
      </w:pPr>
      <w:r>
        <w:t xml:space="preserve">Learners who are victims of bullying, harassment and discrimination are encouraged to disclose this to a trusted adult. This would normally be a member of staff, such a Pastoral Tutor or Teacher. </w:t>
      </w:r>
    </w:p>
    <w:p w:rsidR="00BF3E93" w:rsidP="00BF3E93" w:rsidRDefault="00BF3E93" w14:paraId="12928AB2" w14:textId="77777777">
      <w:pPr>
        <w:pStyle w:val="ListParagraph"/>
      </w:pPr>
    </w:p>
    <w:p w:rsidR="00BF3E93" w:rsidP="00B03F6B" w:rsidRDefault="00BF3E93" w14:paraId="4E9EA4C9" w14:textId="0BE22CEC">
      <w:pPr>
        <w:pStyle w:val="ListParagraph"/>
        <w:numPr>
          <w:ilvl w:val="0"/>
          <w:numId w:val="36"/>
        </w:numPr>
      </w:pPr>
      <w:r>
        <w:t>Learners who are concerned about another individual who is a victim bullying, harassment and discrimination are also encouraged to speak to a member of staff.</w:t>
      </w:r>
    </w:p>
    <w:p w:rsidR="00BF3E93" w:rsidP="00BF3E93" w:rsidRDefault="00BF3E93" w14:paraId="050F6702" w14:textId="77777777">
      <w:pPr>
        <w:pStyle w:val="ListParagraph"/>
      </w:pPr>
    </w:p>
    <w:p w:rsidRPr="00B03F6B" w:rsidR="00BF3E93" w:rsidP="00BF3E93" w:rsidRDefault="00BF3E93" w14:paraId="2D1E502D" w14:textId="11219187">
      <w:pPr>
        <w:pStyle w:val="ListParagraph"/>
        <w:numPr>
          <w:ilvl w:val="0"/>
          <w:numId w:val="36"/>
        </w:numPr>
      </w:pPr>
      <w:r>
        <w:t>Learners can also make a disclosure via the College website via the ‘Report a Concern’ button on the Student SharePoint page, where they can also choose to anonymously make a disclosure.</w:t>
      </w:r>
    </w:p>
    <w:p w:rsidRPr="00B03F6B" w:rsidR="00C034A8" w:rsidP="00BF3E93" w:rsidRDefault="00C034A8" w14:paraId="3A03118B" w14:textId="77777777"/>
    <w:p w:rsidRPr="00B03F6B" w:rsidR="00061EF3" w:rsidP="00B03F6B" w:rsidRDefault="00BF3E93" w14:paraId="4E582415" w14:textId="3D1FBE7F">
      <w:pPr>
        <w:pStyle w:val="ListParagraph"/>
        <w:numPr>
          <w:ilvl w:val="0"/>
          <w:numId w:val="36"/>
        </w:numPr>
      </w:pPr>
      <w:r>
        <w:t xml:space="preserve">Staff who listen/witness or are concerned about incidents must record these on My Concern where these will be managed by the Safeguarding and Wellbeing Teams and/or Pastoral Teams. </w:t>
      </w:r>
    </w:p>
    <w:p w:rsidRPr="00B03F6B" w:rsidR="00C034A8" w:rsidP="002F31EE" w:rsidRDefault="00C034A8" w14:paraId="66BC61A9" w14:textId="77777777">
      <w:pPr>
        <w:ind w:left="644"/>
      </w:pPr>
    </w:p>
    <w:p w:rsidR="00C034A8" w:rsidP="00B03F6B" w:rsidRDefault="00BF3E93" w14:paraId="438B3EE7" w14:textId="091E9878">
      <w:pPr>
        <w:pStyle w:val="ListParagraph"/>
        <w:numPr>
          <w:ilvl w:val="0"/>
          <w:numId w:val="36"/>
        </w:numPr>
      </w:pPr>
      <w:r>
        <w:t>Learners who are victims of bullying, harassment and discrimination maybe invited to give a written statement or oral testimony of their experience, but this will only be with their consent.</w:t>
      </w:r>
    </w:p>
    <w:p w:rsidR="00FA1B5B" w:rsidP="00FA1B5B" w:rsidRDefault="00FA1B5B" w14:paraId="489D3424" w14:textId="77777777">
      <w:pPr>
        <w:pStyle w:val="ListParagraph"/>
      </w:pPr>
    </w:p>
    <w:p w:rsidRPr="00B03F6B" w:rsidR="00FA1B5B" w:rsidP="00B03F6B" w:rsidRDefault="00FA1B5B" w14:paraId="6D0DE1D2" w14:textId="1173B264">
      <w:pPr>
        <w:pStyle w:val="ListParagraph"/>
        <w:numPr>
          <w:ilvl w:val="0"/>
          <w:numId w:val="36"/>
        </w:numPr>
      </w:pPr>
      <w:r>
        <w:t xml:space="preserve">All incidents must be recorded on My Concern </w:t>
      </w:r>
    </w:p>
    <w:p w:rsidRPr="00B03F6B" w:rsidR="00FB36CA" w:rsidP="00D17440" w:rsidRDefault="00FB36CA" w14:paraId="4D00A216" w14:textId="2A708209"/>
    <w:p w:rsidRPr="00B03F6B" w:rsidR="00FB36CA" w:rsidP="00D17440" w:rsidRDefault="00FA1B5B" w14:paraId="63401E51" w14:textId="4BDA8532">
      <w:pPr>
        <w:pStyle w:val="Subtitle"/>
      </w:pPr>
      <w:bookmarkStart w:name="_Toc179153649" w:id="6"/>
      <w:r>
        <w:t>Action Taken by the College</w:t>
      </w:r>
      <w:bookmarkEnd w:id="6"/>
    </w:p>
    <w:p w:rsidRPr="00B03F6B" w:rsidR="00C034A8" w:rsidP="00C034A8" w:rsidRDefault="00C034A8" w14:paraId="1081AF65" w14:textId="77777777"/>
    <w:p w:rsidR="00747C95" w:rsidP="00FA1B5B" w:rsidRDefault="00FA1B5B" w14:paraId="03524EB2" w14:textId="2C7F3FD1">
      <w:pPr>
        <w:pStyle w:val="ListParagraph"/>
        <w:numPr>
          <w:ilvl w:val="0"/>
          <w:numId w:val="37"/>
        </w:numPr>
      </w:pPr>
      <w:r>
        <w:t>Where a disclosure is made, or incident is reported the College will investigate</w:t>
      </w:r>
      <w:r w:rsidRPr="00B03F6B" w:rsidR="003E6FBB">
        <w:t>.</w:t>
      </w:r>
      <w:r w:rsidR="00E70D37">
        <w:t xml:space="preserve"> This will usually be a member of the Safeguarding, Wellbeing or Pastoral Teams.</w:t>
      </w:r>
    </w:p>
    <w:p w:rsidR="00FA1B5B" w:rsidP="00FA1B5B" w:rsidRDefault="00FA1B5B" w14:paraId="544C9588" w14:textId="77777777">
      <w:pPr>
        <w:pStyle w:val="ListParagraph"/>
      </w:pPr>
    </w:p>
    <w:p w:rsidR="00FA1B5B" w:rsidP="00FA1B5B" w:rsidRDefault="00FA1B5B" w14:paraId="25AFEC2E" w14:textId="080D6740">
      <w:pPr>
        <w:pStyle w:val="ListParagraph"/>
        <w:numPr>
          <w:ilvl w:val="0"/>
          <w:numId w:val="37"/>
        </w:numPr>
      </w:pPr>
      <w:r>
        <w:t>Investigations may include collecting evidence from CCTV, collecting witness statements, reviewing use of college IT resources such as email and Microsoft Teams and browsing history.</w:t>
      </w:r>
    </w:p>
    <w:p w:rsidR="002A57C6" w:rsidP="002A57C6" w:rsidRDefault="002A57C6" w14:paraId="103ADE06" w14:textId="77777777">
      <w:pPr>
        <w:pStyle w:val="ListParagraph"/>
      </w:pPr>
    </w:p>
    <w:p w:rsidR="002A57C6" w:rsidP="00FA1B5B" w:rsidRDefault="002A57C6" w14:paraId="3C93E166" w14:textId="7ADD5525">
      <w:pPr>
        <w:pStyle w:val="ListParagraph"/>
        <w:numPr>
          <w:ilvl w:val="0"/>
          <w:numId w:val="37"/>
        </w:numPr>
      </w:pPr>
      <w:r>
        <w:t>Any individuals who are identified as perpetrators of bullying, harassment or discrimination will be interviewed by a member of College staff who will discuss the incident and plan a restorative way forward such as meeting victims or writing an apology.</w:t>
      </w:r>
    </w:p>
    <w:p w:rsidR="002A57C6" w:rsidP="002A57C6" w:rsidRDefault="002A57C6" w14:paraId="1B518CDF" w14:textId="77777777">
      <w:pPr>
        <w:pStyle w:val="ListParagraph"/>
      </w:pPr>
    </w:p>
    <w:p w:rsidR="002A57C6" w:rsidP="00FA1B5B" w:rsidRDefault="002A57C6" w14:paraId="6D456C1D" w14:textId="44285C3C">
      <w:pPr>
        <w:pStyle w:val="ListParagraph"/>
        <w:numPr>
          <w:ilvl w:val="0"/>
          <w:numId w:val="37"/>
        </w:numPr>
      </w:pPr>
      <w:r>
        <w:t>Where a perpetrator is under 18 years of age, the College will inform parents.</w:t>
      </w:r>
    </w:p>
    <w:p w:rsidR="00FA1B5B" w:rsidP="00FA1B5B" w:rsidRDefault="00FA1B5B" w14:paraId="675F4577" w14:textId="77777777">
      <w:pPr>
        <w:pStyle w:val="ListParagraph"/>
      </w:pPr>
    </w:p>
    <w:p w:rsidR="00FA1B5B" w:rsidP="00FA1B5B" w:rsidRDefault="00FA1B5B" w14:paraId="4ADBA53F" w14:textId="4C65D9C2">
      <w:pPr>
        <w:pStyle w:val="ListParagraph"/>
        <w:numPr>
          <w:ilvl w:val="0"/>
          <w:numId w:val="37"/>
        </w:numPr>
      </w:pPr>
      <w:r>
        <w:t>Any individuals who are identified as perpetrators of bullying, harassment or discrimination will be managed via the college’s Studentship Policy, which maybe escalated to a higher stage if deemed appropriate.</w:t>
      </w:r>
    </w:p>
    <w:p w:rsidR="00FA1B5B" w:rsidP="00FA1B5B" w:rsidRDefault="00FA1B5B" w14:paraId="1E6AFF91" w14:textId="77777777">
      <w:pPr>
        <w:pStyle w:val="ListParagraph"/>
      </w:pPr>
    </w:p>
    <w:p w:rsidR="002A57C6" w:rsidP="002A57C6" w:rsidRDefault="002A57C6" w14:paraId="4D594F99" w14:textId="715A6071">
      <w:pPr>
        <w:pStyle w:val="ListParagraph"/>
        <w:numPr>
          <w:ilvl w:val="0"/>
          <w:numId w:val="37"/>
        </w:numPr>
      </w:pPr>
      <w:r>
        <w:t>For the most serious incidents, perpetrators maybe excluded from college for gross misconduct, they may also be reported to the Police where there is evidence of criminal behaviour.</w:t>
      </w:r>
    </w:p>
    <w:p w:rsidR="002A57C6" w:rsidP="002A57C6" w:rsidRDefault="002A57C6" w14:paraId="69A7682C" w14:textId="77777777">
      <w:pPr>
        <w:pStyle w:val="ListParagraph"/>
      </w:pPr>
    </w:p>
    <w:p w:rsidR="002A57C6" w:rsidP="002A57C6" w:rsidRDefault="002A57C6" w14:paraId="2B679832" w14:textId="77777777">
      <w:pPr>
        <w:pStyle w:val="ListParagraph"/>
      </w:pPr>
    </w:p>
    <w:p w:rsidR="002A57C6" w:rsidP="002A57C6" w:rsidRDefault="002A57C6" w14:paraId="46D318B4" w14:textId="438FD2A6">
      <w:pPr>
        <w:pStyle w:val="ListParagraph"/>
        <w:numPr>
          <w:ilvl w:val="0"/>
          <w:numId w:val="37"/>
        </w:numPr>
      </w:pPr>
      <w:r>
        <w:t xml:space="preserve">Victims </w:t>
      </w:r>
      <w:r w:rsidR="3D5D2AE4">
        <w:t>may be</w:t>
      </w:r>
      <w:r>
        <w:t xml:space="preserve"> invited to meet with perpetrators </w:t>
      </w:r>
      <w:r w:rsidR="00A65DDF">
        <w:t>for restorative action</w:t>
      </w:r>
      <w:r w:rsidR="28D08D5B">
        <w:t xml:space="preserve"> if appropriate.</w:t>
      </w:r>
    </w:p>
    <w:p w:rsidRPr="00B03F6B" w:rsidR="001939DA" w:rsidP="001939DA" w:rsidRDefault="001939DA" w14:paraId="74ADE56D" w14:textId="58E8D48D">
      <w:pPr>
        <w:pStyle w:val="Subtitle"/>
      </w:pPr>
      <w:bookmarkStart w:name="_Toc179153650" w:id="7"/>
      <w:r>
        <w:t>Support for Victims</w:t>
      </w:r>
      <w:bookmarkEnd w:id="7"/>
    </w:p>
    <w:p w:rsidR="001939DA" w:rsidP="001939DA" w:rsidRDefault="001939DA" w14:paraId="40AB5A5D" w14:textId="77777777"/>
    <w:p w:rsidR="001939DA" w:rsidP="001939DA" w:rsidRDefault="001939DA" w14:paraId="0E2A0994" w14:textId="163FD86D">
      <w:pPr>
        <w:pStyle w:val="ListParagraph"/>
        <w:numPr>
          <w:ilvl w:val="0"/>
          <w:numId w:val="46"/>
        </w:numPr>
      </w:pPr>
      <w:r>
        <w:t>Learners who are victims of bullying, harassment or discrimination will be provided with ongoing support from The College via the Wellbeing, Safeguarding or Pastoral Teams.</w:t>
      </w:r>
    </w:p>
    <w:p w:rsidR="001939DA" w:rsidP="001939DA" w:rsidRDefault="001939DA" w14:paraId="7DBE2A36" w14:textId="77777777">
      <w:pPr>
        <w:pStyle w:val="ListParagraph"/>
      </w:pPr>
    </w:p>
    <w:p w:rsidR="001939DA" w:rsidP="001939DA" w:rsidRDefault="001939DA" w14:paraId="03664358" w14:textId="276C88C9">
      <w:pPr>
        <w:pStyle w:val="ListParagraph"/>
        <w:numPr>
          <w:ilvl w:val="0"/>
          <w:numId w:val="46"/>
        </w:numPr>
      </w:pPr>
      <w:r>
        <w:t xml:space="preserve">Victims will have access to ongoing support via the College’s Student Assistance Programme, which may include counselling. </w:t>
      </w:r>
    </w:p>
    <w:p w:rsidRPr="00B03F6B" w:rsidR="001939DA" w:rsidP="001939DA" w:rsidRDefault="001939DA" w14:paraId="05EA7228" w14:textId="77777777"/>
    <w:p w:rsidRPr="00B03F6B" w:rsidR="00C034A8" w:rsidP="00A65DDF" w:rsidRDefault="00A65DDF" w14:paraId="5A47304F" w14:textId="7FD6A8C7">
      <w:pPr>
        <w:pStyle w:val="Subtitle"/>
      </w:pPr>
      <w:bookmarkStart w:name="_Toc179153651" w:id="8"/>
      <w:r>
        <w:t>Hate Incidents and Radicalisation</w:t>
      </w:r>
      <w:bookmarkEnd w:id="8"/>
    </w:p>
    <w:p w:rsidR="00B03F6B" w:rsidP="00B03F6B" w:rsidRDefault="00B03F6B" w14:paraId="227FCEAB" w14:textId="77777777"/>
    <w:p w:rsidR="00A65DDF" w:rsidP="00A65DDF" w:rsidRDefault="00A65DDF" w14:paraId="2A4AFF12" w14:textId="4E5D5B82">
      <w:pPr>
        <w:pStyle w:val="ListParagraph"/>
        <w:numPr>
          <w:ilvl w:val="0"/>
          <w:numId w:val="38"/>
        </w:numPr>
      </w:pPr>
      <w:r>
        <w:t>The College condemns and will act against any behaviour that is deemed hateful.</w:t>
      </w:r>
    </w:p>
    <w:p w:rsidR="001939DA" w:rsidP="001939DA" w:rsidRDefault="001939DA" w14:paraId="61DEF044" w14:textId="77777777">
      <w:pPr>
        <w:pStyle w:val="ListParagraph"/>
      </w:pPr>
    </w:p>
    <w:p w:rsidR="001939DA" w:rsidP="001939DA" w:rsidRDefault="00A65DDF" w14:paraId="601C56CD" w14:textId="6ED2D4D3">
      <w:pPr>
        <w:pStyle w:val="ListParagraph"/>
        <w:numPr>
          <w:ilvl w:val="0"/>
          <w:numId w:val="38"/>
        </w:numPr>
      </w:pPr>
      <w:r>
        <w:t xml:space="preserve">The College may contact the police where it believes a Hate Crime has taken place on the basis of </w:t>
      </w:r>
      <w:r w:rsidRPr="00A65DDF">
        <w:t>race, religion, disability, sexual orientation or transgender identity</w:t>
      </w:r>
      <w:r>
        <w:t>.</w:t>
      </w:r>
    </w:p>
    <w:p w:rsidR="001939DA" w:rsidP="001939DA" w:rsidRDefault="001939DA" w14:paraId="6C79A49E" w14:textId="77777777"/>
    <w:p w:rsidRPr="00B03F6B" w:rsidR="00A65DDF" w:rsidP="00B03F6B" w:rsidRDefault="00A65DDF" w14:paraId="033BB09E" w14:textId="71AB407F">
      <w:pPr>
        <w:pStyle w:val="ListParagraph"/>
        <w:numPr>
          <w:ilvl w:val="0"/>
          <w:numId w:val="38"/>
        </w:numPr>
      </w:pPr>
      <w:r>
        <w:t>Where the College believes a perpetrators behaviour relates to radicalisation, the College will follow its Prevent Policy and make the appropriate referral.</w:t>
      </w:r>
    </w:p>
    <w:p w:rsidR="024DB813" w:rsidP="024DB813" w:rsidRDefault="024DB813" w14:paraId="48B1563C" w14:textId="62104E88">
      <w:pPr>
        <w:pStyle w:val="ListParagraph"/>
      </w:pPr>
    </w:p>
    <w:p w:rsidR="53672491" w:rsidP="024DB813" w:rsidRDefault="53672491" w14:paraId="437CF6A8" w14:textId="09F78A4C">
      <w:pPr>
        <w:pStyle w:val="ListParagraph"/>
        <w:numPr>
          <w:ilvl w:val="0"/>
          <w:numId w:val="38"/>
        </w:numPr>
      </w:pPr>
      <w:r>
        <w:t>The college will record hate incidents via My Concern.</w:t>
      </w:r>
    </w:p>
    <w:p w:rsidR="024DB813" w:rsidP="024DB813" w:rsidRDefault="024DB813" w14:paraId="1548BA66" w14:textId="11EEA050">
      <w:pPr>
        <w:pStyle w:val="ListParagraph"/>
      </w:pPr>
    </w:p>
    <w:p w:rsidR="13B1491E" w:rsidP="024DB813" w:rsidRDefault="13B1491E" w14:paraId="244BABB3" w14:textId="48AAFD72">
      <w:pPr>
        <w:pStyle w:val="Subtitle"/>
      </w:pPr>
      <w:r>
        <w:t>Peer-on-Peer Sexual Harassment</w:t>
      </w:r>
    </w:p>
    <w:p w:rsidR="024DB813" w:rsidRDefault="024DB813" w14:paraId="2609909C" w14:textId="77777777"/>
    <w:p w:rsidR="13B1491E" w:rsidP="024DB813" w:rsidRDefault="13B1491E" w14:paraId="1A4318EF" w14:textId="0AA83B40">
      <w:pPr>
        <w:pStyle w:val="ListParagraph"/>
        <w:numPr>
          <w:ilvl w:val="0"/>
          <w:numId w:val="38"/>
        </w:numPr>
      </w:pPr>
      <w:r>
        <w:t>The College will take action against any individual who is involved with peer-on-peer abuse and or sexual harassment.</w:t>
      </w:r>
    </w:p>
    <w:p w:rsidR="024DB813" w:rsidP="024DB813" w:rsidRDefault="024DB813" w14:paraId="16919AA9" w14:textId="77777777">
      <w:pPr>
        <w:pStyle w:val="ListParagraph"/>
      </w:pPr>
    </w:p>
    <w:p w:rsidR="13B1491E" w:rsidP="024DB813" w:rsidRDefault="13B1491E" w14:paraId="295D81ED" w14:textId="3A81C85E">
      <w:pPr>
        <w:pStyle w:val="ListParagraph"/>
        <w:numPr>
          <w:ilvl w:val="0"/>
          <w:numId w:val="38"/>
        </w:numPr>
      </w:pPr>
      <w:r>
        <w:t xml:space="preserve">The College may contact the police where it believes a </w:t>
      </w:r>
      <w:r w:rsidR="30E543FE">
        <w:t>it believed criminal investigation is required.</w:t>
      </w:r>
    </w:p>
    <w:p w:rsidR="024DB813" w:rsidP="024DB813" w:rsidRDefault="024DB813" w14:paraId="32B2080B" w14:textId="5816F103">
      <w:pPr>
        <w:pStyle w:val="ListParagraph"/>
      </w:pPr>
    </w:p>
    <w:p w:rsidR="16F8B224" w:rsidP="024DB813" w:rsidRDefault="16F8B224" w14:paraId="5433B1CE" w14:textId="7FCDB535">
      <w:pPr>
        <w:pStyle w:val="ListParagraph"/>
        <w:numPr>
          <w:ilvl w:val="0"/>
          <w:numId w:val="38"/>
        </w:numPr>
      </w:pPr>
      <w:r>
        <w:t xml:space="preserve">The </w:t>
      </w:r>
      <w:r w:rsidR="13B1491E">
        <w:t xml:space="preserve"> </w:t>
      </w:r>
      <w:r w:rsidR="5BCAAABD">
        <w:t>college will record peer-on-peer and sexual harassment incidents via My Concern.</w:t>
      </w:r>
    </w:p>
    <w:p w:rsidRPr="00B03F6B" w:rsidR="0050247A" w:rsidP="00D17440" w:rsidRDefault="00A65DDF" w14:paraId="4AD5580E" w14:textId="4E05B81B">
      <w:pPr>
        <w:pStyle w:val="Subtitle"/>
      </w:pPr>
      <w:bookmarkStart w:name="_Toc179153652" w:id="9"/>
      <w:r>
        <w:t xml:space="preserve">Malicious </w:t>
      </w:r>
      <w:r w:rsidR="001939DA">
        <w:t>Allegations</w:t>
      </w:r>
      <w:bookmarkEnd w:id="9"/>
    </w:p>
    <w:p w:rsidR="00B03F6B" w:rsidP="00B03F6B" w:rsidRDefault="00B03F6B" w14:paraId="6FD8E18B" w14:textId="77777777"/>
    <w:p w:rsidRPr="00E70D37" w:rsidR="00024050" w:rsidP="00B03F6B" w:rsidRDefault="001939DA" w14:paraId="02D224E2" w14:textId="42125277">
      <w:pPr>
        <w:pStyle w:val="ListParagraph"/>
        <w:numPr>
          <w:ilvl w:val="0"/>
          <w:numId w:val="40"/>
        </w:numPr>
        <w:rPr>
          <w:rFonts w:ascii="Verdana" w:hAnsi="Verdana"/>
          <w:lang w:val="cy-GB"/>
        </w:rPr>
      </w:pPr>
      <w:r>
        <w:t>Where an allegation is blatantly untrue and has been brought out of spite, or for some other unacceptable motive, the complainant will be subject to the College’s studentship policy, as will any witnesses who have deliberately misled the College during its investigation.</w:t>
      </w:r>
    </w:p>
    <w:p w:rsidRPr="00B03F6B" w:rsidR="00E70D37" w:rsidP="00E70D37" w:rsidRDefault="00E70D37" w14:paraId="318A21DA" w14:textId="35F88777">
      <w:pPr>
        <w:pStyle w:val="Subtitle"/>
      </w:pPr>
      <w:bookmarkStart w:name="_Toc179153653" w:id="10"/>
      <w:r>
        <w:t>Responsibilities</w:t>
      </w:r>
      <w:bookmarkEnd w:id="10"/>
    </w:p>
    <w:p w:rsidR="00E70D37" w:rsidP="00E70D37" w:rsidRDefault="00E70D37" w14:paraId="1B41700E" w14:textId="77777777"/>
    <w:p w:rsidRPr="00E70D37" w:rsidR="00E70D37" w:rsidP="00444E11" w:rsidRDefault="00E70D37" w14:paraId="570FC949" w14:textId="08FCA294">
      <w:pPr>
        <w:pStyle w:val="ListParagraph"/>
        <w:numPr>
          <w:ilvl w:val="0"/>
          <w:numId w:val="54"/>
        </w:numPr>
        <w:rPr>
          <w:rFonts w:ascii="Verdana" w:hAnsi="Verdana"/>
        </w:rPr>
      </w:pPr>
      <w:r w:rsidRPr="00444E11">
        <w:t>The Governing Body will ensure that this policy is reviewed on a regular basis and will monitor incidents of bullying, harassment and discrimination.</w:t>
      </w:r>
    </w:p>
    <w:p w:rsidRPr="00E70D37" w:rsidR="00E70D37" w:rsidP="00444E11" w:rsidRDefault="00E70D37" w14:paraId="01EA0E1A" w14:textId="77777777">
      <w:pPr>
        <w:pStyle w:val="ListParagraph"/>
        <w:rPr>
          <w:rFonts w:ascii="Verdana" w:hAnsi="Verdana"/>
        </w:rPr>
      </w:pPr>
    </w:p>
    <w:p w:rsidRPr="00E70D37" w:rsidR="00E70D37" w:rsidP="00444E11" w:rsidRDefault="00E70D37" w14:paraId="618BBB24" w14:textId="267CF1A0">
      <w:pPr>
        <w:pStyle w:val="ListParagraph"/>
        <w:numPr>
          <w:ilvl w:val="0"/>
          <w:numId w:val="54"/>
        </w:numPr>
        <w:rPr>
          <w:rFonts w:ascii="Verdana" w:hAnsi="Verdana"/>
        </w:rPr>
      </w:pPr>
      <w:r w:rsidRPr="00444E11">
        <w:t>The Assistant Principal</w:t>
      </w:r>
      <w:r w:rsidRPr="00444E11" w:rsidR="00A61BFB">
        <w:t xml:space="preserve"> -</w:t>
      </w:r>
      <w:r w:rsidRPr="00444E11">
        <w:t xml:space="preserve"> Learner Culture will ensure that the</w:t>
      </w:r>
      <w:r w:rsidRPr="00444E11" w:rsidR="00A61BFB">
        <w:t xml:space="preserve"> College m</w:t>
      </w:r>
      <w:r w:rsidRPr="00444E11">
        <w:t>onitor</w:t>
      </w:r>
      <w:r w:rsidRPr="00444E11" w:rsidR="00A61BFB">
        <w:t>s</w:t>
      </w:r>
      <w:r w:rsidRPr="00444E11">
        <w:t xml:space="preserve"> and </w:t>
      </w:r>
      <w:r w:rsidRPr="00444E11" w:rsidR="0E9331E4">
        <w:t>responds</w:t>
      </w:r>
      <w:r w:rsidRPr="00444E11">
        <w:t xml:space="preserve"> to incidents and review and monitor this policy and report to Governors. They will ensure that </w:t>
      </w:r>
      <w:r w:rsidRPr="00444E11" w:rsidR="04C1DFA9">
        <w:t>appropriate</w:t>
      </w:r>
      <w:r w:rsidRPr="00444E11">
        <w:t xml:space="preserve"> professional learning is provided to all staff and that the College’s pastoral programme remains current and relevant to address incidents. The Assistant Principal must ensure that a </w:t>
      </w:r>
      <w:r w:rsidRPr="00444E11" w:rsidR="0C0001C4">
        <w:t>competent</w:t>
      </w:r>
      <w:r w:rsidRPr="00444E11">
        <w:t xml:space="preserve"> individual is appointed to deal with incidents.</w:t>
      </w:r>
    </w:p>
    <w:p w:rsidRPr="00E70D37" w:rsidR="00E70D37" w:rsidP="00444E11" w:rsidRDefault="00E70D37" w14:paraId="7287D4EC" w14:textId="77777777">
      <w:pPr>
        <w:pStyle w:val="ListParagraph"/>
        <w:rPr>
          <w:rFonts w:ascii="Verdana" w:hAnsi="Verdana"/>
        </w:rPr>
      </w:pPr>
    </w:p>
    <w:p w:rsidRPr="00A61BFB" w:rsidR="00E70D37" w:rsidP="00444E11" w:rsidRDefault="00E70D37" w14:paraId="4FFE86D7" w14:textId="1DF05BC4">
      <w:pPr>
        <w:pStyle w:val="ListParagraph"/>
        <w:numPr>
          <w:ilvl w:val="0"/>
          <w:numId w:val="54"/>
        </w:numPr>
      </w:pPr>
      <w:r w:rsidRPr="00444E11">
        <w:t>Pastoral Tutors</w:t>
      </w:r>
      <w:r w:rsidRPr="00444E11" w:rsidR="00A61BFB">
        <w:t xml:space="preserve"> are responsible for delivering sessions related to bullying, discrimination and harassment in their sessions. They should keep their line manager informed of any emerging issues/trends linked to incidents.</w:t>
      </w:r>
    </w:p>
    <w:p w:rsidRPr="00A61BFB" w:rsidR="00A61BFB" w:rsidP="00444E11" w:rsidRDefault="00A61BFB" w14:paraId="2212DF80" w14:textId="77777777">
      <w:pPr>
        <w:pStyle w:val="ListParagraph"/>
      </w:pPr>
    </w:p>
    <w:p w:rsidRPr="00A61BFB" w:rsidR="00A61BFB" w:rsidP="00444E11" w:rsidRDefault="00A61BFB" w14:paraId="1429C90E" w14:textId="6E2B2C41">
      <w:pPr>
        <w:pStyle w:val="ListParagraph"/>
        <w:numPr>
          <w:ilvl w:val="0"/>
          <w:numId w:val="54"/>
        </w:numPr>
      </w:pPr>
      <w:r w:rsidRPr="00444E11">
        <w:t>All staff are responsible for maintaining an awareness of this policy, acting in line with this policy, ensuring that any allegations are reported and investigated. They must attend all relevant professional learning.</w:t>
      </w:r>
    </w:p>
    <w:p w:rsidRPr="00A61BFB" w:rsidR="00A61BFB" w:rsidP="00444E11" w:rsidRDefault="00A61BFB" w14:paraId="5D85C5B2" w14:textId="77777777">
      <w:pPr>
        <w:pStyle w:val="ListParagraph"/>
      </w:pPr>
    </w:p>
    <w:p w:rsidRPr="00A61BFB" w:rsidR="00A61BFB" w:rsidP="00444E11" w:rsidRDefault="00A61BFB" w14:paraId="05C479EA" w14:textId="7C6F3B50">
      <w:pPr>
        <w:pStyle w:val="ListParagraph"/>
        <w:numPr>
          <w:ilvl w:val="0"/>
          <w:numId w:val="54"/>
        </w:numPr>
      </w:pPr>
      <w:r w:rsidRPr="00444E11">
        <w:t>All learners must attend pastoral sessions to ensure they are aware of this policy, their responsibilities and the importance of behaving in a way that is respectful and safe. They should report any incidents they are witness to or a victim of to a trusted adult.</w:t>
      </w:r>
    </w:p>
    <w:p w:rsidRPr="00A61BFB" w:rsidR="00E70D37" w:rsidP="00E70D37" w:rsidRDefault="00E70D37" w14:paraId="1415C552" w14:textId="77777777">
      <w:pPr>
        <w:rPr>
          <w:rFonts w:cstheme="minorHAnsi"/>
          <w:lang w:val="cy-GB"/>
        </w:rPr>
      </w:pPr>
    </w:p>
    <w:p w:rsidRPr="00E70D37" w:rsidR="00E70D37" w:rsidP="00E70D37" w:rsidRDefault="00E70D37" w14:paraId="60656556" w14:textId="77777777">
      <w:pPr>
        <w:rPr>
          <w:rFonts w:ascii="Verdana" w:hAnsi="Verdana"/>
          <w:lang w:val="cy-GB"/>
        </w:rPr>
      </w:pPr>
    </w:p>
    <w:sectPr w:rsidRPr="00E70D37" w:rsidR="00E70D37" w:rsidSect="002A57C6">
      <w:footerReference w:type="even" r:id="rId12"/>
      <w:footerReference w:type="default" r:id="rId13"/>
      <w:footerReference w:type="first" r:id="rId14"/>
      <w:pgSz w:w="12240" w:h="15840" w:orient="portrait"/>
      <w:pgMar w:top="567" w:right="992" w:bottom="1179" w:left="1327"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2350" w:rsidP="006E545A" w:rsidRDefault="00692350" w14:paraId="0C7DC6ED" w14:textId="77777777">
      <w:r>
        <w:separator/>
      </w:r>
    </w:p>
  </w:endnote>
  <w:endnote w:type="continuationSeparator" w:id="0">
    <w:p w:rsidR="00692350" w:rsidP="006E545A" w:rsidRDefault="00692350" w14:paraId="0943589E" w14:textId="77777777">
      <w:r>
        <w:continuationSeparator/>
      </w:r>
    </w:p>
  </w:endnote>
  <w:endnote w:type="continuationNotice" w:id="1">
    <w:p w:rsidR="00692350" w:rsidRDefault="00692350" w14:paraId="06491AD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alibri Light&quot;,sans-serif">
    <w:panose1 w:val="00000000000000000000"/>
    <w:charset w:val="00"/>
    <w:family w:val="roman"/>
    <w:notTrueType/>
    <w:pitch w:val="default"/>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9276838"/>
      <w:docPartObj>
        <w:docPartGallery w:val="Page Numbers (Bottom of Page)"/>
        <w:docPartUnique/>
      </w:docPartObj>
    </w:sdtPr>
    <w:sdtContent>
      <w:p w:rsidR="006E545A" w:rsidP="00360ED3" w:rsidRDefault="006E545A" w14:paraId="3828C6D5" w14:textId="50E82B5D">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72102">
          <w:rPr>
            <w:rStyle w:val="PageNumber"/>
            <w:noProof/>
          </w:rPr>
          <w:t>5</w:t>
        </w:r>
        <w:r>
          <w:rPr>
            <w:rStyle w:val="PageNumber"/>
          </w:rPr>
          <w:fldChar w:fldCharType="end"/>
        </w:r>
      </w:p>
    </w:sdtContent>
    <w:sdtEndPr>
      <w:rPr>
        <w:rStyle w:val="PageNumber"/>
      </w:rPr>
    </w:sdtEndPr>
  </w:sdt>
  <w:p w:rsidR="006E545A" w:rsidP="006E545A" w:rsidRDefault="006E545A" w14:paraId="0F60BD9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0088982"/>
      <w:docPartObj>
        <w:docPartGallery w:val="Page Numbers (Bottom of Page)"/>
        <w:docPartUnique/>
      </w:docPartObj>
    </w:sdtPr>
    <w:sdtEndPr>
      <w:rPr>
        <w:noProof/>
      </w:rPr>
    </w:sdtEndPr>
    <w:sdtContent>
      <w:p w:rsidR="00C85792" w:rsidRDefault="00C85792" w14:paraId="0DCEB0C2" w14:textId="23BCFFFE">
        <w:pPr>
          <w:pStyle w:val="Footer"/>
          <w:jc w:val="right"/>
        </w:pPr>
        <w:r>
          <w:fldChar w:fldCharType="begin"/>
        </w:r>
        <w:r>
          <w:instrText xml:space="preserve"> PAGE   \* MERGEFORMAT </w:instrText>
        </w:r>
        <w:r>
          <w:fldChar w:fldCharType="separate"/>
        </w:r>
        <w:r w:rsidR="00833B15">
          <w:rPr>
            <w:noProof/>
          </w:rPr>
          <w:t>7</w:t>
        </w:r>
        <w:r>
          <w:rPr>
            <w:noProof/>
          </w:rPr>
          <w:fldChar w:fldCharType="end"/>
        </w:r>
      </w:p>
    </w:sdtContent>
  </w:sdt>
  <w:p w:rsidR="006E545A" w:rsidP="006E545A" w:rsidRDefault="006E545A" w14:paraId="4D5FB7AD"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2805394"/>
      <w:docPartObj>
        <w:docPartGallery w:val="Page Numbers (Bottom of Page)"/>
        <w:docPartUnique/>
      </w:docPartObj>
    </w:sdtPr>
    <w:sdtEndPr>
      <w:rPr>
        <w:noProof/>
      </w:rPr>
    </w:sdtEndPr>
    <w:sdtContent>
      <w:p w:rsidR="001D5711" w:rsidRDefault="001D5711" w14:paraId="7EA06062" w14:textId="77777777">
        <w:pPr>
          <w:pStyle w:val="Footer"/>
          <w:jc w:val="right"/>
        </w:pPr>
        <w:r>
          <w:fldChar w:fldCharType="begin"/>
        </w:r>
        <w:r>
          <w:instrText xml:space="preserve"> PAGE   \* MERGEFORMAT </w:instrText>
        </w:r>
        <w:r>
          <w:fldChar w:fldCharType="separate"/>
        </w:r>
        <w:r w:rsidR="001631FE">
          <w:rPr>
            <w:noProof/>
          </w:rPr>
          <w:t>6</w:t>
        </w:r>
        <w:r>
          <w:rPr>
            <w:noProof/>
          </w:rPr>
          <w:fldChar w:fldCharType="end"/>
        </w:r>
      </w:p>
    </w:sdtContent>
  </w:sdt>
  <w:p w:rsidR="001D5711" w:rsidRDefault="001D5711" w14:paraId="699E9AB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2350" w:rsidP="006E545A" w:rsidRDefault="00692350" w14:paraId="48004518" w14:textId="77777777">
      <w:r>
        <w:separator/>
      </w:r>
    </w:p>
  </w:footnote>
  <w:footnote w:type="continuationSeparator" w:id="0">
    <w:p w:rsidR="00692350" w:rsidP="006E545A" w:rsidRDefault="00692350" w14:paraId="196ADCE3" w14:textId="77777777">
      <w:r>
        <w:continuationSeparator/>
      </w:r>
    </w:p>
  </w:footnote>
  <w:footnote w:type="continuationNotice" w:id="1">
    <w:p w:rsidR="00692350" w:rsidRDefault="00692350" w14:paraId="6B29DDBE"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2EF7"/>
    <w:multiLevelType w:val="hybridMultilevel"/>
    <w:tmpl w:val="F65841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D0007"/>
    <w:multiLevelType w:val="hybridMultilevel"/>
    <w:tmpl w:val="903AA4E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085DD453"/>
    <w:multiLevelType w:val="hybridMultilevel"/>
    <w:tmpl w:val="FFFFFFFF"/>
    <w:lvl w:ilvl="0" w:tplc="15FCA97A">
      <w:start w:val="1"/>
      <w:numFmt w:val="decimal"/>
      <w:lvlText w:val="%1."/>
      <w:lvlJc w:val="left"/>
      <w:pPr>
        <w:ind w:left="720" w:hanging="360"/>
      </w:pPr>
      <w:rPr>
        <w:rFonts w:hint="default" w:ascii="Calibri" w:hAnsi="Calibri"/>
      </w:rPr>
    </w:lvl>
    <w:lvl w:ilvl="1" w:tplc="5D1E9F74">
      <w:start w:val="1"/>
      <w:numFmt w:val="lowerLetter"/>
      <w:lvlText w:val="%2."/>
      <w:lvlJc w:val="left"/>
      <w:pPr>
        <w:ind w:left="1440" w:hanging="360"/>
      </w:pPr>
    </w:lvl>
    <w:lvl w:ilvl="2" w:tplc="B3F08CF0">
      <w:start w:val="1"/>
      <w:numFmt w:val="lowerRoman"/>
      <w:lvlText w:val="%3."/>
      <w:lvlJc w:val="right"/>
      <w:pPr>
        <w:ind w:left="2160" w:hanging="180"/>
      </w:pPr>
    </w:lvl>
    <w:lvl w:ilvl="3" w:tplc="6AA0DCC0">
      <w:start w:val="1"/>
      <w:numFmt w:val="decimal"/>
      <w:lvlText w:val="%4."/>
      <w:lvlJc w:val="left"/>
      <w:pPr>
        <w:ind w:left="2880" w:hanging="360"/>
      </w:pPr>
    </w:lvl>
    <w:lvl w:ilvl="4" w:tplc="3CAABE04">
      <w:start w:val="1"/>
      <w:numFmt w:val="lowerLetter"/>
      <w:lvlText w:val="%5."/>
      <w:lvlJc w:val="left"/>
      <w:pPr>
        <w:ind w:left="3600" w:hanging="360"/>
      </w:pPr>
    </w:lvl>
    <w:lvl w:ilvl="5" w:tplc="29840916">
      <w:start w:val="1"/>
      <w:numFmt w:val="lowerRoman"/>
      <w:lvlText w:val="%6."/>
      <w:lvlJc w:val="right"/>
      <w:pPr>
        <w:ind w:left="4320" w:hanging="180"/>
      </w:pPr>
    </w:lvl>
    <w:lvl w:ilvl="6" w:tplc="F5EE6136">
      <w:start w:val="1"/>
      <w:numFmt w:val="decimal"/>
      <w:lvlText w:val="%7."/>
      <w:lvlJc w:val="left"/>
      <w:pPr>
        <w:ind w:left="5040" w:hanging="360"/>
      </w:pPr>
    </w:lvl>
    <w:lvl w:ilvl="7" w:tplc="EC7AA404">
      <w:start w:val="1"/>
      <w:numFmt w:val="lowerLetter"/>
      <w:lvlText w:val="%8."/>
      <w:lvlJc w:val="left"/>
      <w:pPr>
        <w:ind w:left="5760" w:hanging="360"/>
      </w:pPr>
    </w:lvl>
    <w:lvl w:ilvl="8" w:tplc="CBBC6200">
      <w:start w:val="1"/>
      <w:numFmt w:val="lowerRoman"/>
      <w:lvlText w:val="%9."/>
      <w:lvlJc w:val="right"/>
      <w:pPr>
        <w:ind w:left="6480" w:hanging="180"/>
      </w:pPr>
    </w:lvl>
  </w:abstractNum>
  <w:abstractNum w:abstractNumId="3" w15:restartNumberingAfterBreak="0">
    <w:nsid w:val="0952CF5A"/>
    <w:multiLevelType w:val="hybridMultilevel"/>
    <w:tmpl w:val="FFFFFFFF"/>
    <w:lvl w:ilvl="0" w:tplc="CC24162C">
      <w:start w:val="1"/>
      <w:numFmt w:val="bullet"/>
      <w:lvlText w:val="·"/>
      <w:lvlJc w:val="left"/>
      <w:pPr>
        <w:ind w:left="720" w:hanging="360"/>
      </w:pPr>
      <w:rPr>
        <w:rFonts w:hint="default" w:ascii="Symbol" w:hAnsi="Symbol"/>
      </w:rPr>
    </w:lvl>
    <w:lvl w:ilvl="1" w:tplc="0862D7A0">
      <w:start w:val="1"/>
      <w:numFmt w:val="bullet"/>
      <w:lvlText w:val="o"/>
      <w:lvlJc w:val="left"/>
      <w:pPr>
        <w:ind w:left="1440" w:hanging="360"/>
      </w:pPr>
      <w:rPr>
        <w:rFonts w:hint="default" w:ascii="Courier New" w:hAnsi="Courier New"/>
      </w:rPr>
    </w:lvl>
    <w:lvl w:ilvl="2" w:tplc="9A74C8E0">
      <w:start w:val="1"/>
      <w:numFmt w:val="bullet"/>
      <w:lvlText w:val=""/>
      <w:lvlJc w:val="left"/>
      <w:pPr>
        <w:ind w:left="2160" w:hanging="360"/>
      </w:pPr>
      <w:rPr>
        <w:rFonts w:hint="default" w:ascii="Wingdings" w:hAnsi="Wingdings"/>
      </w:rPr>
    </w:lvl>
    <w:lvl w:ilvl="3" w:tplc="E362B8D6">
      <w:start w:val="1"/>
      <w:numFmt w:val="bullet"/>
      <w:lvlText w:val=""/>
      <w:lvlJc w:val="left"/>
      <w:pPr>
        <w:ind w:left="2880" w:hanging="360"/>
      </w:pPr>
      <w:rPr>
        <w:rFonts w:hint="default" w:ascii="Symbol" w:hAnsi="Symbol"/>
      </w:rPr>
    </w:lvl>
    <w:lvl w:ilvl="4" w:tplc="5D1EBD0E">
      <w:start w:val="1"/>
      <w:numFmt w:val="bullet"/>
      <w:lvlText w:val="o"/>
      <w:lvlJc w:val="left"/>
      <w:pPr>
        <w:ind w:left="3600" w:hanging="360"/>
      </w:pPr>
      <w:rPr>
        <w:rFonts w:hint="default" w:ascii="Courier New" w:hAnsi="Courier New"/>
      </w:rPr>
    </w:lvl>
    <w:lvl w:ilvl="5" w:tplc="4212215C">
      <w:start w:val="1"/>
      <w:numFmt w:val="bullet"/>
      <w:lvlText w:val=""/>
      <w:lvlJc w:val="left"/>
      <w:pPr>
        <w:ind w:left="4320" w:hanging="360"/>
      </w:pPr>
      <w:rPr>
        <w:rFonts w:hint="default" w:ascii="Wingdings" w:hAnsi="Wingdings"/>
      </w:rPr>
    </w:lvl>
    <w:lvl w:ilvl="6" w:tplc="467EC1FA">
      <w:start w:val="1"/>
      <w:numFmt w:val="bullet"/>
      <w:lvlText w:val=""/>
      <w:lvlJc w:val="left"/>
      <w:pPr>
        <w:ind w:left="5040" w:hanging="360"/>
      </w:pPr>
      <w:rPr>
        <w:rFonts w:hint="default" w:ascii="Symbol" w:hAnsi="Symbol"/>
      </w:rPr>
    </w:lvl>
    <w:lvl w:ilvl="7" w:tplc="065064CC">
      <w:start w:val="1"/>
      <w:numFmt w:val="bullet"/>
      <w:lvlText w:val="o"/>
      <w:lvlJc w:val="left"/>
      <w:pPr>
        <w:ind w:left="5760" w:hanging="360"/>
      </w:pPr>
      <w:rPr>
        <w:rFonts w:hint="default" w:ascii="Courier New" w:hAnsi="Courier New"/>
      </w:rPr>
    </w:lvl>
    <w:lvl w:ilvl="8" w:tplc="49441CA2">
      <w:start w:val="1"/>
      <w:numFmt w:val="bullet"/>
      <w:lvlText w:val=""/>
      <w:lvlJc w:val="left"/>
      <w:pPr>
        <w:ind w:left="6480" w:hanging="360"/>
      </w:pPr>
      <w:rPr>
        <w:rFonts w:hint="default" w:ascii="Wingdings" w:hAnsi="Wingdings"/>
      </w:rPr>
    </w:lvl>
  </w:abstractNum>
  <w:abstractNum w:abstractNumId="4" w15:restartNumberingAfterBreak="0">
    <w:nsid w:val="0B090FB8"/>
    <w:multiLevelType w:val="multilevel"/>
    <w:tmpl w:val="81D069C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BA90D69"/>
    <w:multiLevelType w:val="multilevel"/>
    <w:tmpl w:val="51465F5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0CC04AE4"/>
    <w:multiLevelType w:val="hybridMultilevel"/>
    <w:tmpl w:val="C28867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E2266F9"/>
    <w:multiLevelType w:val="hybridMultilevel"/>
    <w:tmpl w:val="581CB1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322A44"/>
    <w:multiLevelType w:val="hybridMultilevel"/>
    <w:tmpl w:val="6BCE3E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3F507D"/>
    <w:multiLevelType w:val="multilevel"/>
    <w:tmpl w:val="38D814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85529DD"/>
    <w:multiLevelType w:val="hybridMultilevel"/>
    <w:tmpl w:val="8E68AF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780E23"/>
    <w:multiLevelType w:val="hybridMultilevel"/>
    <w:tmpl w:val="C8700114"/>
    <w:lvl w:ilvl="0" w:tplc="9612DF96">
      <w:start w:val="1"/>
      <w:numFmt w:val="decimal"/>
      <w:lvlText w:val="%1."/>
      <w:lvlJc w:val="left"/>
      <w:pPr>
        <w:ind w:left="1080" w:hanging="360"/>
      </w:pPr>
      <w:rPr>
        <w:rFonts w:hint="default"/>
        <w:b/>
      </w:rPr>
    </w:lvl>
    <w:lvl w:ilvl="1" w:tplc="04520019">
      <w:start w:val="1"/>
      <w:numFmt w:val="lowerLetter"/>
      <w:lvlText w:val="%2."/>
      <w:lvlJc w:val="left"/>
      <w:pPr>
        <w:ind w:left="1800" w:hanging="360"/>
      </w:pPr>
    </w:lvl>
    <w:lvl w:ilvl="2" w:tplc="0452001B" w:tentative="1">
      <w:start w:val="1"/>
      <w:numFmt w:val="lowerRoman"/>
      <w:lvlText w:val="%3."/>
      <w:lvlJc w:val="right"/>
      <w:pPr>
        <w:ind w:left="2520" w:hanging="180"/>
      </w:pPr>
    </w:lvl>
    <w:lvl w:ilvl="3" w:tplc="0452000F" w:tentative="1">
      <w:start w:val="1"/>
      <w:numFmt w:val="decimal"/>
      <w:lvlText w:val="%4."/>
      <w:lvlJc w:val="left"/>
      <w:pPr>
        <w:ind w:left="3240" w:hanging="360"/>
      </w:pPr>
    </w:lvl>
    <w:lvl w:ilvl="4" w:tplc="04520019" w:tentative="1">
      <w:start w:val="1"/>
      <w:numFmt w:val="lowerLetter"/>
      <w:lvlText w:val="%5."/>
      <w:lvlJc w:val="left"/>
      <w:pPr>
        <w:ind w:left="3960" w:hanging="360"/>
      </w:pPr>
    </w:lvl>
    <w:lvl w:ilvl="5" w:tplc="0452001B" w:tentative="1">
      <w:start w:val="1"/>
      <w:numFmt w:val="lowerRoman"/>
      <w:lvlText w:val="%6."/>
      <w:lvlJc w:val="right"/>
      <w:pPr>
        <w:ind w:left="4680" w:hanging="180"/>
      </w:pPr>
    </w:lvl>
    <w:lvl w:ilvl="6" w:tplc="0452000F" w:tentative="1">
      <w:start w:val="1"/>
      <w:numFmt w:val="decimal"/>
      <w:lvlText w:val="%7."/>
      <w:lvlJc w:val="left"/>
      <w:pPr>
        <w:ind w:left="5400" w:hanging="360"/>
      </w:pPr>
    </w:lvl>
    <w:lvl w:ilvl="7" w:tplc="04520019" w:tentative="1">
      <w:start w:val="1"/>
      <w:numFmt w:val="lowerLetter"/>
      <w:lvlText w:val="%8."/>
      <w:lvlJc w:val="left"/>
      <w:pPr>
        <w:ind w:left="6120" w:hanging="360"/>
      </w:pPr>
    </w:lvl>
    <w:lvl w:ilvl="8" w:tplc="0452001B" w:tentative="1">
      <w:start w:val="1"/>
      <w:numFmt w:val="lowerRoman"/>
      <w:lvlText w:val="%9."/>
      <w:lvlJc w:val="right"/>
      <w:pPr>
        <w:ind w:left="6840" w:hanging="180"/>
      </w:pPr>
    </w:lvl>
  </w:abstractNum>
  <w:abstractNum w:abstractNumId="12" w15:restartNumberingAfterBreak="0">
    <w:nsid w:val="20B45A50"/>
    <w:multiLevelType w:val="multilevel"/>
    <w:tmpl w:val="D3C02BB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20DA727D"/>
    <w:multiLevelType w:val="hybridMultilevel"/>
    <w:tmpl w:val="0F64B9A6"/>
    <w:lvl w:ilvl="0" w:tplc="A43653F6">
      <w:start w:val="1"/>
      <w:numFmt w:val="bullet"/>
      <w:lvlText w:val="·"/>
      <w:lvlJc w:val="left"/>
      <w:pPr>
        <w:ind w:left="720" w:hanging="360"/>
      </w:pPr>
      <w:rPr>
        <w:rFonts w:hint="default" w:ascii="&quot;Calibri Light&quot;,sans-serif" w:hAnsi="&quot;Calibri Light&quot;,sans-serif"/>
      </w:rPr>
    </w:lvl>
    <w:lvl w:ilvl="1" w:tplc="896A3290">
      <w:start w:val="1"/>
      <w:numFmt w:val="bullet"/>
      <w:lvlText w:val="o"/>
      <w:lvlJc w:val="left"/>
      <w:pPr>
        <w:ind w:left="1440" w:hanging="360"/>
      </w:pPr>
      <w:rPr>
        <w:rFonts w:hint="default" w:ascii="Courier New" w:hAnsi="Courier New"/>
      </w:rPr>
    </w:lvl>
    <w:lvl w:ilvl="2" w:tplc="25D48174">
      <w:start w:val="1"/>
      <w:numFmt w:val="bullet"/>
      <w:lvlText w:val=""/>
      <w:lvlJc w:val="left"/>
      <w:pPr>
        <w:ind w:left="2160" w:hanging="360"/>
      </w:pPr>
      <w:rPr>
        <w:rFonts w:hint="default" w:ascii="Wingdings" w:hAnsi="Wingdings"/>
      </w:rPr>
    </w:lvl>
    <w:lvl w:ilvl="3" w:tplc="C8AAA7DE">
      <w:start w:val="1"/>
      <w:numFmt w:val="bullet"/>
      <w:lvlText w:val=""/>
      <w:lvlJc w:val="left"/>
      <w:pPr>
        <w:ind w:left="2880" w:hanging="360"/>
      </w:pPr>
      <w:rPr>
        <w:rFonts w:hint="default" w:ascii="Symbol" w:hAnsi="Symbol"/>
      </w:rPr>
    </w:lvl>
    <w:lvl w:ilvl="4" w:tplc="8668DB56">
      <w:start w:val="1"/>
      <w:numFmt w:val="bullet"/>
      <w:lvlText w:val="o"/>
      <w:lvlJc w:val="left"/>
      <w:pPr>
        <w:ind w:left="3600" w:hanging="360"/>
      </w:pPr>
      <w:rPr>
        <w:rFonts w:hint="default" w:ascii="Courier New" w:hAnsi="Courier New"/>
      </w:rPr>
    </w:lvl>
    <w:lvl w:ilvl="5" w:tplc="31029A76">
      <w:start w:val="1"/>
      <w:numFmt w:val="bullet"/>
      <w:lvlText w:val=""/>
      <w:lvlJc w:val="left"/>
      <w:pPr>
        <w:ind w:left="4320" w:hanging="360"/>
      </w:pPr>
      <w:rPr>
        <w:rFonts w:hint="default" w:ascii="Wingdings" w:hAnsi="Wingdings"/>
      </w:rPr>
    </w:lvl>
    <w:lvl w:ilvl="6" w:tplc="34D2E458">
      <w:start w:val="1"/>
      <w:numFmt w:val="bullet"/>
      <w:lvlText w:val=""/>
      <w:lvlJc w:val="left"/>
      <w:pPr>
        <w:ind w:left="5040" w:hanging="360"/>
      </w:pPr>
      <w:rPr>
        <w:rFonts w:hint="default" w:ascii="Symbol" w:hAnsi="Symbol"/>
      </w:rPr>
    </w:lvl>
    <w:lvl w:ilvl="7" w:tplc="87BE0110">
      <w:start w:val="1"/>
      <w:numFmt w:val="bullet"/>
      <w:lvlText w:val="o"/>
      <w:lvlJc w:val="left"/>
      <w:pPr>
        <w:ind w:left="5760" w:hanging="360"/>
      </w:pPr>
      <w:rPr>
        <w:rFonts w:hint="default" w:ascii="Courier New" w:hAnsi="Courier New"/>
      </w:rPr>
    </w:lvl>
    <w:lvl w:ilvl="8" w:tplc="22D8456C">
      <w:start w:val="1"/>
      <w:numFmt w:val="bullet"/>
      <w:lvlText w:val=""/>
      <w:lvlJc w:val="left"/>
      <w:pPr>
        <w:ind w:left="6480" w:hanging="360"/>
      </w:pPr>
      <w:rPr>
        <w:rFonts w:hint="default" w:ascii="Wingdings" w:hAnsi="Wingdings"/>
      </w:rPr>
    </w:lvl>
  </w:abstractNum>
  <w:abstractNum w:abstractNumId="14" w15:restartNumberingAfterBreak="0">
    <w:nsid w:val="24726B6D"/>
    <w:multiLevelType w:val="hybridMultilevel"/>
    <w:tmpl w:val="6BCE3E1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2933DE"/>
    <w:multiLevelType w:val="hybridMultilevel"/>
    <w:tmpl w:val="581CB12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4A29FE"/>
    <w:multiLevelType w:val="hybridMultilevel"/>
    <w:tmpl w:val="7604FC4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9413067"/>
    <w:multiLevelType w:val="hybridMultilevel"/>
    <w:tmpl w:val="FFFFFFFF"/>
    <w:lvl w:ilvl="0" w:tplc="F350F720">
      <w:start w:val="1"/>
      <w:numFmt w:val="decimal"/>
      <w:lvlText w:val="%1."/>
      <w:lvlJc w:val="left"/>
      <w:pPr>
        <w:ind w:left="720" w:hanging="360"/>
      </w:pPr>
      <w:rPr>
        <w:rFonts w:hint="default" w:ascii="Calibri" w:hAnsi="Calibri"/>
      </w:rPr>
    </w:lvl>
    <w:lvl w:ilvl="1" w:tplc="2C56401A">
      <w:start w:val="1"/>
      <w:numFmt w:val="lowerLetter"/>
      <w:lvlText w:val="%2."/>
      <w:lvlJc w:val="left"/>
      <w:pPr>
        <w:ind w:left="1440" w:hanging="360"/>
      </w:pPr>
    </w:lvl>
    <w:lvl w:ilvl="2" w:tplc="75060A04">
      <w:start w:val="1"/>
      <w:numFmt w:val="lowerRoman"/>
      <w:lvlText w:val="%3."/>
      <w:lvlJc w:val="right"/>
      <w:pPr>
        <w:ind w:left="2160" w:hanging="180"/>
      </w:pPr>
    </w:lvl>
    <w:lvl w:ilvl="3" w:tplc="7702EAE2">
      <w:start w:val="1"/>
      <w:numFmt w:val="decimal"/>
      <w:lvlText w:val="%4."/>
      <w:lvlJc w:val="left"/>
      <w:pPr>
        <w:ind w:left="2880" w:hanging="360"/>
      </w:pPr>
    </w:lvl>
    <w:lvl w:ilvl="4" w:tplc="61580B36">
      <w:start w:val="1"/>
      <w:numFmt w:val="lowerLetter"/>
      <w:lvlText w:val="%5."/>
      <w:lvlJc w:val="left"/>
      <w:pPr>
        <w:ind w:left="3600" w:hanging="360"/>
      </w:pPr>
    </w:lvl>
    <w:lvl w:ilvl="5" w:tplc="74C661A4">
      <w:start w:val="1"/>
      <w:numFmt w:val="lowerRoman"/>
      <w:lvlText w:val="%6."/>
      <w:lvlJc w:val="right"/>
      <w:pPr>
        <w:ind w:left="4320" w:hanging="180"/>
      </w:pPr>
    </w:lvl>
    <w:lvl w:ilvl="6" w:tplc="5352D646">
      <w:start w:val="1"/>
      <w:numFmt w:val="decimal"/>
      <w:lvlText w:val="%7."/>
      <w:lvlJc w:val="left"/>
      <w:pPr>
        <w:ind w:left="5040" w:hanging="360"/>
      </w:pPr>
    </w:lvl>
    <w:lvl w:ilvl="7" w:tplc="B72CB34E">
      <w:start w:val="1"/>
      <w:numFmt w:val="lowerLetter"/>
      <w:lvlText w:val="%8."/>
      <w:lvlJc w:val="left"/>
      <w:pPr>
        <w:ind w:left="5760" w:hanging="360"/>
      </w:pPr>
    </w:lvl>
    <w:lvl w:ilvl="8" w:tplc="2CDC5482">
      <w:start w:val="1"/>
      <w:numFmt w:val="lowerRoman"/>
      <w:lvlText w:val="%9."/>
      <w:lvlJc w:val="right"/>
      <w:pPr>
        <w:ind w:left="6480" w:hanging="180"/>
      </w:pPr>
    </w:lvl>
  </w:abstractNum>
  <w:abstractNum w:abstractNumId="18" w15:restartNumberingAfterBreak="0">
    <w:nsid w:val="297B006E"/>
    <w:multiLevelType w:val="hybridMultilevel"/>
    <w:tmpl w:val="2F80C028"/>
    <w:lvl w:ilvl="0" w:tplc="0809001B">
      <w:start w:val="1"/>
      <w:numFmt w:val="lowerRoman"/>
      <w:lvlText w:val="%1."/>
      <w:lvlJc w:val="righ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9" w15:restartNumberingAfterBreak="0">
    <w:nsid w:val="309D3E2C"/>
    <w:multiLevelType w:val="hybridMultilevel"/>
    <w:tmpl w:val="CD14334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311A65D1"/>
    <w:multiLevelType w:val="hybridMultilevel"/>
    <w:tmpl w:val="84E258C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1" w15:restartNumberingAfterBreak="0">
    <w:nsid w:val="33D93DB7"/>
    <w:multiLevelType w:val="hybridMultilevel"/>
    <w:tmpl w:val="AA42176E"/>
    <w:lvl w:ilvl="0" w:tplc="08090001">
      <w:start w:val="1"/>
      <w:numFmt w:val="bullet"/>
      <w:lvlText w:val=""/>
      <w:lvlJc w:val="left"/>
      <w:pPr>
        <w:ind w:left="1364" w:hanging="360"/>
      </w:pPr>
      <w:rPr>
        <w:rFonts w:hint="default" w:ascii="Symbol" w:hAnsi="Symbol"/>
      </w:rPr>
    </w:lvl>
    <w:lvl w:ilvl="1" w:tplc="08090003" w:tentative="1">
      <w:start w:val="1"/>
      <w:numFmt w:val="bullet"/>
      <w:lvlText w:val="o"/>
      <w:lvlJc w:val="left"/>
      <w:pPr>
        <w:ind w:left="2084" w:hanging="360"/>
      </w:pPr>
      <w:rPr>
        <w:rFonts w:hint="default" w:ascii="Courier New" w:hAnsi="Courier New" w:cs="Courier New"/>
      </w:rPr>
    </w:lvl>
    <w:lvl w:ilvl="2" w:tplc="08090005" w:tentative="1">
      <w:start w:val="1"/>
      <w:numFmt w:val="bullet"/>
      <w:lvlText w:val=""/>
      <w:lvlJc w:val="left"/>
      <w:pPr>
        <w:ind w:left="2804" w:hanging="360"/>
      </w:pPr>
      <w:rPr>
        <w:rFonts w:hint="default" w:ascii="Wingdings" w:hAnsi="Wingdings"/>
      </w:rPr>
    </w:lvl>
    <w:lvl w:ilvl="3" w:tplc="08090001" w:tentative="1">
      <w:start w:val="1"/>
      <w:numFmt w:val="bullet"/>
      <w:lvlText w:val=""/>
      <w:lvlJc w:val="left"/>
      <w:pPr>
        <w:ind w:left="3524" w:hanging="360"/>
      </w:pPr>
      <w:rPr>
        <w:rFonts w:hint="default" w:ascii="Symbol" w:hAnsi="Symbol"/>
      </w:rPr>
    </w:lvl>
    <w:lvl w:ilvl="4" w:tplc="08090003" w:tentative="1">
      <w:start w:val="1"/>
      <w:numFmt w:val="bullet"/>
      <w:lvlText w:val="o"/>
      <w:lvlJc w:val="left"/>
      <w:pPr>
        <w:ind w:left="4244" w:hanging="360"/>
      </w:pPr>
      <w:rPr>
        <w:rFonts w:hint="default" w:ascii="Courier New" w:hAnsi="Courier New" w:cs="Courier New"/>
      </w:rPr>
    </w:lvl>
    <w:lvl w:ilvl="5" w:tplc="08090005" w:tentative="1">
      <w:start w:val="1"/>
      <w:numFmt w:val="bullet"/>
      <w:lvlText w:val=""/>
      <w:lvlJc w:val="left"/>
      <w:pPr>
        <w:ind w:left="4964" w:hanging="360"/>
      </w:pPr>
      <w:rPr>
        <w:rFonts w:hint="default" w:ascii="Wingdings" w:hAnsi="Wingdings"/>
      </w:rPr>
    </w:lvl>
    <w:lvl w:ilvl="6" w:tplc="08090001" w:tentative="1">
      <w:start w:val="1"/>
      <w:numFmt w:val="bullet"/>
      <w:lvlText w:val=""/>
      <w:lvlJc w:val="left"/>
      <w:pPr>
        <w:ind w:left="5684" w:hanging="360"/>
      </w:pPr>
      <w:rPr>
        <w:rFonts w:hint="default" w:ascii="Symbol" w:hAnsi="Symbol"/>
      </w:rPr>
    </w:lvl>
    <w:lvl w:ilvl="7" w:tplc="08090003" w:tentative="1">
      <w:start w:val="1"/>
      <w:numFmt w:val="bullet"/>
      <w:lvlText w:val="o"/>
      <w:lvlJc w:val="left"/>
      <w:pPr>
        <w:ind w:left="6404" w:hanging="360"/>
      </w:pPr>
      <w:rPr>
        <w:rFonts w:hint="default" w:ascii="Courier New" w:hAnsi="Courier New" w:cs="Courier New"/>
      </w:rPr>
    </w:lvl>
    <w:lvl w:ilvl="8" w:tplc="08090005" w:tentative="1">
      <w:start w:val="1"/>
      <w:numFmt w:val="bullet"/>
      <w:lvlText w:val=""/>
      <w:lvlJc w:val="left"/>
      <w:pPr>
        <w:ind w:left="7124" w:hanging="360"/>
      </w:pPr>
      <w:rPr>
        <w:rFonts w:hint="default" w:ascii="Wingdings" w:hAnsi="Wingdings"/>
      </w:rPr>
    </w:lvl>
  </w:abstractNum>
  <w:abstractNum w:abstractNumId="22" w15:restartNumberingAfterBreak="0">
    <w:nsid w:val="3D71652F"/>
    <w:multiLevelType w:val="hybridMultilevel"/>
    <w:tmpl w:val="2E78FA4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3" w15:restartNumberingAfterBreak="0">
    <w:nsid w:val="3E62066E"/>
    <w:multiLevelType w:val="hybridMultilevel"/>
    <w:tmpl w:val="971A3CD2"/>
    <w:lvl w:ilvl="0" w:tplc="08090001">
      <w:start w:val="1"/>
      <w:numFmt w:val="bullet"/>
      <w:lvlText w:val=""/>
      <w:lvlJc w:val="left"/>
      <w:pPr>
        <w:ind w:left="1364" w:hanging="360"/>
      </w:pPr>
      <w:rPr>
        <w:rFonts w:hint="default" w:ascii="Symbol" w:hAnsi="Symbol"/>
      </w:rPr>
    </w:lvl>
    <w:lvl w:ilvl="1" w:tplc="08090003" w:tentative="1">
      <w:start w:val="1"/>
      <w:numFmt w:val="bullet"/>
      <w:lvlText w:val="o"/>
      <w:lvlJc w:val="left"/>
      <w:pPr>
        <w:ind w:left="2084" w:hanging="360"/>
      </w:pPr>
      <w:rPr>
        <w:rFonts w:hint="default" w:ascii="Courier New" w:hAnsi="Courier New" w:cs="Courier New"/>
      </w:rPr>
    </w:lvl>
    <w:lvl w:ilvl="2" w:tplc="08090005" w:tentative="1">
      <w:start w:val="1"/>
      <w:numFmt w:val="bullet"/>
      <w:lvlText w:val=""/>
      <w:lvlJc w:val="left"/>
      <w:pPr>
        <w:ind w:left="2804" w:hanging="360"/>
      </w:pPr>
      <w:rPr>
        <w:rFonts w:hint="default" w:ascii="Wingdings" w:hAnsi="Wingdings"/>
      </w:rPr>
    </w:lvl>
    <w:lvl w:ilvl="3" w:tplc="08090001" w:tentative="1">
      <w:start w:val="1"/>
      <w:numFmt w:val="bullet"/>
      <w:lvlText w:val=""/>
      <w:lvlJc w:val="left"/>
      <w:pPr>
        <w:ind w:left="3524" w:hanging="360"/>
      </w:pPr>
      <w:rPr>
        <w:rFonts w:hint="default" w:ascii="Symbol" w:hAnsi="Symbol"/>
      </w:rPr>
    </w:lvl>
    <w:lvl w:ilvl="4" w:tplc="08090003" w:tentative="1">
      <w:start w:val="1"/>
      <w:numFmt w:val="bullet"/>
      <w:lvlText w:val="o"/>
      <w:lvlJc w:val="left"/>
      <w:pPr>
        <w:ind w:left="4244" w:hanging="360"/>
      </w:pPr>
      <w:rPr>
        <w:rFonts w:hint="default" w:ascii="Courier New" w:hAnsi="Courier New" w:cs="Courier New"/>
      </w:rPr>
    </w:lvl>
    <w:lvl w:ilvl="5" w:tplc="08090005" w:tentative="1">
      <w:start w:val="1"/>
      <w:numFmt w:val="bullet"/>
      <w:lvlText w:val=""/>
      <w:lvlJc w:val="left"/>
      <w:pPr>
        <w:ind w:left="4964" w:hanging="360"/>
      </w:pPr>
      <w:rPr>
        <w:rFonts w:hint="default" w:ascii="Wingdings" w:hAnsi="Wingdings"/>
      </w:rPr>
    </w:lvl>
    <w:lvl w:ilvl="6" w:tplc="08090001" w:tentative="1">
      <w:start w:val="1"/>
      <w:numFmt w:val="bullet"/>
      <w:lvlText w:val=""/>
      <w:lvlJc w:val="left"/>
      <w:pPr>
        <w:ind w:left="5684" w:hanging="360"/>
      </w:pPr>
      <w:rPr>
        <w:rFonts w:hint="default" w:ascii="Symbol" w:hAnsi="Symbol"/>
      </w:rPr>
    </w:lvl>
    <w:lvl w:ilvl="7" w:tplc="08090003" w:tentative="1">
      <w:start w:val="1"/>
      <w:numFmt w:val="bullet"/>
      <w:lvlText w:val="o"/>
      <w:lvlJc w:val="left"/>
      <w:pPr>
        <w:ind w:left="6404" w:hanging="360"/>
      </w:pPr>
      <w:rPr>
        <w:rFonts w:hint="default" w:ascii="Courier New" w:hAnsi="Courier New" w:cs="Courier New"/>
      </w:rPr>
    </w:lvl>
    <w:lvl w:ilvl="8" w:tplc="08090005" w:tentative="1">
      <w:start w:val="1"/>
      <w:numFmt w:val="bullet"/>
      <w:lvlText w:val=""/>
      <w:lvlJc w:val="left"/>
      <w:pPr>
        <w:ind w:left="7124" w:hanging="360"/>
      </w:pPr>
      <w:rPr>
        <w:rFonts w:hint="default" w:ascii="Wingdings" w:hAnsi="Wingdings"/>
      </w:rPr>
    </w:lvl>
  </w:abstractNum>
  <w:abstractNum w:abstractNumId="24" w15:restartNumberingAfterBreak="0">
    <w:nsid w:val="40ED097E"/>
    <w:multiLevelType w:val="hybridMultilevel"/>
    <w:tmpl w:val="AE489EF0"/>
    <w:lvl w:ilvl="0" w:tplc="C35AE394">
      <w:start w:val="1"/>
      <w:numFmt w:val="lowerLetter"/>
      <w:lvlText w:val="%1."/>
      <w:lvlJc w:val="left"/>
      <w:pPr>
        <w:ind w:left="1080" w:hanging="360"/>
      </w:pPr>
    </w:lvl>
    <w:lvl w:ilvl="1" w:tplc="32B47FC0">
      <w:start w:val="1"/>
      <w:numFmt w:val="lowerLetter"/>
      <w:lvlText w:val="%2."/>
      <w:lvlJc w:val="left"/>
      <w:pPr>
        <w:ind w:left="1800" w:hanging="360"/>
      </w:pPr>
    </w:lvl>
    <w:lvl w:ilvl="2" w:tplc="6C84938E">
      <w:start w:val="1"/>
      <w:numFmt w:val="lowerRoman"/>
      <w:lvlText w:val="%3."/>
      <w:lvlJc w:val="right"/>
      <w:pPr>
        <w:ind w:left="2520" w:hanging="180"/>
      </w:pPr>
    </w:lvl>
    <w:lvl w:ilvl="3" w:tplc="131A412C">
      <w:start w:val="1"/>
      <w:numFmt w:val="decimal"/>
      <w:lvlText w:val="%4."/>
      <w:lvlJc w:val="left"/>
      <w:pPr>
        <w:ind w:left="3240" w:hanging="360"/>
      </w:pPr>
    </w:lvl>
    <w:lvl w:ilvl="4" w:tplc="B3428D4E">
      <w:start w:val="1"/>
      <w:numFmt w:val="lowerLetter"/>
      <w:lvlText w:val="%5."/>
      <w:lvlJc w:val="left"/>
      <w:pPr>
        <w:ind w:left="3960" w:hanging="360"/>
      </w:pPr>
    </w:lvl>
    <w:lvl w:ilvl="5" w:tplc="70A29274">
      <w:start w:val="1"/>
      <w:numFmt w:val="lowerRoman"/>
      <w:lvlText w:val="%6."/>
      <w:lvlJc w:val="right"/>
      <w:pPr>
        <w:ind w:left="4680" w:hanging="180"/>
      </w:pPr>
    </w:lvl>
    <w:lvl w:ilvl="6" w:tplc="10585CCE">
      <w:start w:val="1"/>
      <w:numFmt w:val="decimal"/>
      <w:lvlText w:val="%7."/>
      <w:lvlJc w:val="left"/>
      <w:pPr>
        <w:ind w:left="5400" w:hanging="360"/>
      </w:pPr>
    </w:lvl>
    <w:lvl w:ilvl="7" w:tplc="A0BCB53C">
      <w:start w:val="1"/>
      <w:numFmt w:val="lowerLetter"/>
      <w:lvlText w:val="%8."/>
      <w:lvlJc w:val="left"/>
      <w:pPr>
        <w:ind w:left="6120" w:hanging="360"/>
      </w:pPr>
    </w:lvl>
    <w:lvl w:ilvl="8" w:tplc="6B4A70E0">
      <w:start w:val="1"/>
      <w:numFmt w:val="lowerRoman"/>
      <w:lvlText w:val="%9."/>
      <w:lvlJc w:val="right"/>
      <w:pPr>
        <w:ind w:left="6840" w:hanging="180"/>
      </w:pPr>
    </w:lvl>
  </w:abstractNum>
  <w:abstractNum w:abstractNumId="25" w15:restartNumberingAfterBreak="0">
    <w:nsid w:val="41CF7342"/>
    <w:multiLevelType w:val="hybridMultilevel"/>
    <w:tmpl w:val="D576B7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74E4FFE"/>
    <w:multiLevelType w:val="multilevel"/>
    <w:tmpl w:val="22F2EBB0"/>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807763A"/>
    <w:multiLevelType w:val="hybridMultilevel"/>
    <w:tmpl w:val="35DA732C"/>
    <w:lvl w:ilvl="0" w:tplc="6D6666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406C65"/>
    <w:multiLevelType w:val="hybridMultilevel"/>
    <w:tmpl w:val="4F6C5BC4"/>
    <w:lvl w:ilvl="0" w:tplc="C770D090">
      <w:start w:val="1"/>
      <w:numFmt w:val="bullet"/>
      <w:lvlText w:val="·"/>
      <w:lvlJc w:val="left"/>
      <w:pPr>
        <w:ind w:left="720" w:hanging="360"/>
      </w:pPr>
      <w:rPr>
        <w:rFonts w:hint="default" w:ascii="&quot;Calibri Light&quot;,sans-serif" w:hAnsi="&quot;Calibri Light&quot;,sans-serif"/>
      </w:rPr>
    </w:lvl>
    <w:lvl w:ilvl="1" w:tplc="C6342BD0">
      <w:start w:val="1"/>
      <w:numFmt w:val="bullet"/>
      <w:lvlText w:val="o"/>
      <w:lvlJc w:val="left"/>
      <w:pPr>
        <w:ind w:left="1440" w:hanging="360"/>
      </w:pPr>
      <w:rPr>
        <w:rFonts w:hint="default" w:ascii="Courier New" w:hAnsi="Courier New"/>
      </w:rPr>
    </w:lvl>
    <w:lvl w:ilvl="2" w:tplc="52281DCA">
      <w:start w:val="1"/>
      <w:numFmt w:val="bullet"/>
      <w:lvlText w:val=""/>
      <w:lvlJc w:val="left"/>
      <w:pPr>
        <w:ind w:left="2160" w:hanging="360"/>
      </w:pPr>
      <w:rPr>
        <w:rFonts w:hint="default" w:ascii="Wingdings" w:hAnsi="Wingdings"/>
      </w:rPr>
    </w:lvl>
    <w:lvl w:ilvl="3" w:tplc="12489FFA">
      <w:start w:val="1"/>
      <w:numFmt w:val="bullet"/>
      <w:lvlText w:val=""/>
      <w:lvlJc w:val="left"/>
      <w:pPr>
        <w:ind w:left="2880" w:hanging="360"/>
      </w:pPr>
      <w:rPr>
        <w:rFonts w:hint="default" w:ascii="Symbol" w:hAnsi="Symbol"/>
      </w:rPr>
    </w:lvl>
    <w:lvl w:ilvl="4" w:tplc="B450D518">
      <w:start w:val="1"/>
      <w:numFmt w:val="bullet"/>
      <w:lvlText w:val="o"/>
      <w:lvlJc w:val="left"/>
      <w:pPr>
        <w:ind w:left="3600" w:hanging="360"/>
      </w:pPr>
      <w:rPr>
        <w:rFonts w:hint="default" w:ascii="Courier New" w:hAnsi="Courier New"/>
      </w:rPr>
    </w:lvl>
    <w:lvl w:ilvl="5" w:tplc="A17C88AA">
      <w:start w:val="1"/>
      <w:numFmt w:val="bullet"/>
      <w:lvlText w:val=""/>
      <w:lvlJc w:val="left"/>
      <w:pPr>
        <w:ind w:left="4320" w:hanging="360"/>
      </w:pPr>
      <w:rPr>
        <w:rFonts w:hint="default" w:ascii="Wingdings" w:hAnsi="Wingdings"/>
      </w:rPr>
    </w:lvl>
    <w:lvl w:ilvl="6" w:tplc="66ECF386">
      <w:start w:val="1"/>
      <w:numFmt w:val="bullet"/>
      <w:lvlText w:val=""/>
      <w:lvlJc w:val="left"/>
      <w:pPr>
        <w:ind w:left="5040" w:hanging="360"/>
      </w:pPr>
      <w:rPr>
        <w:rFonts w:hint="default" w:ascii="Symbol" w:hAnsi="Symbol"/>
      </w:rPr>
    </w:lvl>
    <w:lvl w:ilvl="7" w:tplc="1DFCB87C">
      <w:start w:val="1"/>
      <w:numFmt w:val="bullet"/>
      <w:lvlText w:val="o"/>
      <w:lvlJc w:val="left"/>
      <w:pPr>
        <w:ind w:left="5760" w:hanging="360"/>
      </w:pPr>
      <w:rPr>
        <w:rFonts w:hint="default" w:ascii="Courier New" w:hAnsi="Courier New"/>
      </w:rPr>
    </w:lvl>
    <w:lvl w:ilvl="8" w:tplc="1B30894A">
      <w:start w:val="1"/>
      <w:numFmt w:val="bullet"/>
      <w:lvlText w:val=""/>
      <w:lvlJc w:val="left"/>
      <w:pPr>
        <w:ind w:left="6480" w:hanging="360"/>
      </w:pPr>
      <w:rPr>
        <w:rFonts w:hint="default" w:ascii="Wingdings" w:hAnsi="Wingdings"/>
      </w:rPr>
    </w:lvl>
  </w:abstractNum>
  <w:abstractNum w:abstractNumId="29" w15:restartNumberingAfterBreak="0">
    <w:nsid w:val="4B0D6AFC"/>
    <w:multiLevelType w:val="hybridMultilevel"/>
    <w:tmpl w:val="163A09C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4C6EF1C1"/>
    <w:multiLevelType w:val="hybridMultilevel"/>
    <w:tmpl w:val="FFFFFFFF"/>
    <w:lvl w:ilvl="0" w:tplc="DAB85E9A">
      <w:start w:val="1"/>
      <w:numFmt w:val="bullet"/>
      <w:lvlText w:val=""/>
      <w:lvlJc w:val="left"/>
      <w:pPr>
        <w:ind w:left="720" w:hanging="360"/>
      </w:pPr>
      <w:rPr>
        <w:rFonts w:hint="default" w:ascii="Symbol" w:hAnsi="Symbol"/>
      </w:rPr>
    </w:lvl>
    <w:lvl w:ilvl="1" w:tplc="D2A83160">
      <w:start w:val="1"/>
      <w:numFmt w:val="bullet"/>
      <w:lvlText w:val="o"/>
      <w:lvlJc w:val="left"/>
      <w:pPr>
        <w:ind w:left="1440" w:hanging="360"/>
      </w:pPr>
      <w:rPr>
        <w:rFonts w:hint="default" w:ascii="Courier New" w:hAnsi="Courier New"/>
      </w:rPr>
    </w:lvl>
    <w:lvl w:ilvl="2" w:tplc="BC48B5A2">
      <w:start w:val="1"/>
      <w:numFmt w:val="bullet"/>
      <w:lvlText w:val=""/>
      <w:lvlJc w:val="left"/>
      <w:pPr>
        <w:ind w:left="2160" w:hanging="360"/>
      </w:pPr>
      <w:rPr>
        <w:rFonts w:hint="default" w:ascii="Wingdings" w:hAnsi="Wingdings"/>
      </w:rPr>
    </w:lvl>
    <w:lvl w:ilvl="3" w:tplc="84B0E3EE">
      <w:start w:val="1"/>
      <w:numFmt w:val="bullet"/>
      <w:lvlText w:val=""/>
      <w:lvlJc w:val="left"/>
      <w:pPr>
        <w:ind w:left="2880" w:hanging="360"/>
      </w:pPr>
      <w:rPr>
        <w:rFonts w:hint="default" w:ascii="Symbol" w:hAnsi="Symbol"/>
      </w:rPr>
    </w:lvl>
    <w:lvl w:ilvl="4" w:tplc="9ED6EDB2">
      <w:start w:val="1"/>
      <w:numFmt w:val="bullet"/>
      <w:lvlText w:val="o"/>
      <w:lvlJc w:val="left"/>
      <w:pPr>
        <w:ind w:left="3600" w:hanging="360"/>
      </w:pPr>
      <w:rPr>
        <w:rFonts w:hint="default" w:ascii="Courier New" w:hAnsi="Courier New"/>
      </w:rPr>
    </w:lvl>
    <w:lvl w:ilvl="5" w:tplc="55A299E6">
      <w:start w:val="1"/>
      <w:numFmt w:val="bullet"/>
      <w:lvlText w:val=""/>
      <w:lvlJc w:val="left"/>
      <w:pPr>
        <w:ind w:left="4320" w:hanging="360"/>
      </w:pPr>
      <w:rPr>
        <w:rFonts w:hint="default" w:ascii="Wingdings" w:hAnsi="Wingdings"/>
      </w:rPr>
    </w:lvl>
    <w:lvl w:ilvl="6" w:tplc="B6E4C6BA">
      <w:start w:val="1"/>
      <w:numFmt w:val="bullet"/>
      <w:lvlText w:val=""/>
      <w:lvlJc w:val="left"/>
      <w:pPr>
        <w:ind w:left="5040" w:hanging="360"/>
      </w:pPr>
      <w:rPr>
        <w:rFonts w:hint="default" w:ascii="Symbol" w:hAnsi="Symbol"/>
      </w:rPr>
    </w:lvl>
    <w:lvl w:ilvl="7" w:tplc="8B06E1F0">
      <w:start w:val="1"/>
      <w:numFmt w:val="bullet"/>
      <w:lvlText w:val="o"/>
      <w:lvlJc w:val="left"/>
      <w:pPr>
        <w:ind w:left="5760" w:hanging="360"/>
      </w:pPr>
      <w:rPr>
        <w:rFonts w:hint="default" w:ascii="Courier New" w:hAnsi="Courier New"/>
      </w:rPr>
    </w:lvl>
    <w:lvl w:ilvl="8" w:tplc="39446380">
      <w:start w:val="1"/>
      <w:numFmt w:val="bullet"/>
      <w:lvlText w:val=""/>
      <w:lvlJc w:val="left"/>
      <w:pPr>
        <w:ind w:left="6480" w:hanging="360"/>
      </w:pPr>
      <w:rPr>
        <w:rFonts w:hint="default" w:ascii="Wingdings" w:hAnsi="Wingdings"/>
      </w:rPr>
    </w:lvl>
  </w:abstractNum>
  <w:abstractNum w:abstractNumId="31" w15:restartNumberingAfterBreak="0">
    <w:nsid w:val="562B68A8"/>
    <w:multiLevelType w:val="hybridMultilevel"/>
    <w:tmpl w:val="65D4E9EA"/>
    <w:lvl w:ilvl="0" w:tplc="6A7CB850">
      <w:start w:val="1"/>
      <w:numFmt w:val="bullet"/>
      <w:lvlText w:val=""/>
      <w:lvlJc w:val="left"/>
      <w:pPr>
        <w:ind w:left="720" w:hanging="360"/>
      </w:pPr>
      <w:rPr>
        <w:rFonts w:hint="default" w:ascii="Symbol" w:hAnsi="Symbol"/>
      </w:rPr>
    </w:lvl>
    <w:lvl w:ilvl="1" w:tplc="74CAD9B4">
      <w:start w:val="1"/>
      <w:numFmt w:val="bullet"/>
      <w:lvlText w:val=""/>
      <w:lvlJc w:val="left"/>
      <w:pPr>
        <w:ind w:left="1440" w:hanging="360"/>
      </w:pPr>
      <w:rPr>
        <w:rFonts w:hint="default" w:ascii="Symbol" w:hAnsi="Symbol"/>
      </w:rPr>
    </w:lvl>
    <w:lvl w:ilvl="2" w:tplc="7560502A">
      <w:start w:val="1"/>
      <w:numFmt w:val="bullet"/>
      <w:lvlText w:val=""/>
      <w:lvlJc w:val="left"/>
      <w:pPr>
        <w:ind w:left="2160" w:hanging="360"/>
      </w:pPr>
      <w:rPr>
        <w:rFonts w:hint="default" w:ascii="Wingdings" w:hAnsi="Wingdings"/>
      </w:rPr>
    </w:lvl>
    <w:lvl w:ilvl="3" w:tplc="D38647C6">
      <w:start w:val="1"/>
      <w:numFmt w:val="bullet"/>
      <w:lvlText w:val=""/>
      <w:lvlJc w:val="left"/>
      <w:pPr>
        <w:ind w:left="2880" w:hanging="360"/>
      </w:pPr>
      <w:rPr>
        <w:rFonts w:hint="default" w:ascii="Symbol" w:hAnsi="Symbol"/>
      </w:rPr>
    </w:lvl>
    <w:lvl w:ilvl="4" w:tplc="C7CEBE4C">
      <w:start w:val="1"/>
      <w:numFmt w:val="bullet"/>
      <w:lvlText w:val="o"/>
      <w:lvlJc w:val="left"/>
      <w:pPr>
        <w:ind w:left="3600" w:hanging="360"/>
      </w:pPr>
      <w:rPr>
        <w:rFonts w:hint="default" w:ascii="Courier New" w:hAnsi="Courier New"/>
      </w:rPr>
    </w:lvl>
    <w:lvl w:ilvl="5" w:tplc="098475C8">
      <w:start w:val="1"/>
      <w:numFmt w:val="bullet"/>
      <w:lvlText w:val=""/>
      <w:lvlJc w:val="left"/>
      <w:pPr>
        <w:ind w:left="4320" w:hanging="360"/>
      </w:pPr>
      <w:rPr>
        <w:rFonts w:hint="default" w:ascii="Wingdings" w:hAnsi="Wingdings"/>
      </w:rPr>
    </w:lvl>
    <w:lvl w:ilvl="6" w:tplc="F806C22A">
      <w:start w:val="1"/>
      <w:numFmt w:val="bullet"/>
      <w:lvlText w:val=""/>
      <w:lvlJc w:val="left"/>
      <w:pPr>
        <w:ind w:left="5040" w:hanging="360"/>
      </w:pPr>
      <w:rPr>
        <w:rFonts w:hint="default" w:ascii="Symbol" w:hAnsi="Symbol"/>
      </w:rPr>
    </w:lvl>
    <w:lvl w:ilvl="7" w:tplc="621C4F0C">
      <w:start w:val="1"/>
      <w:numFmt w:val="bullet"/>
      <w:lvlText w:val="o"/>
      <w:lvlJc w:val="left"/>
      <w:pPr>
        <w:ind w:left="5760" w:hanging="360"/>
      </w:pPr>
      <w:rPr>
        <w:rFonts w:hint="default" w:ascii="Courier New" w:hAnsi="Courier New"/>
      </w:rPr>
    </w:lvl>
    <w:lvl w:ilvl="8" w:tplc="E3200700">
      <w:start w:val="1"/>
      <w:numFmt w:val="bullet"/>
      <w:lvlText w:val=""/>
      <w:lvlJc w:val="left"/>
      <w:pPr>
        <w:ind w:left="6480" w:hanging="360"/>
      </w:pPr>
      <w:rPr>
        <w:rFonts w:hint="default" w:ascii="Wingdings" w:hAnsi="Wingdings"/>
      </w:rPr>
    </w:lvl>
  </w:abstractNum>
  <w:abstractNum w:abstractNumId="32" w15:restartNumberingAfterBreak="0">
    <w:nsid w:val="594277A8"/>
    <w:multiLevelType w:val="multilevel"/>
    <w:tmpl w:val="6AA00C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204D04"/>
    <w:multiLevelType w:val="hybridMultilevel"/>
    <w:tmpl w:val="BF64F788"/>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DF25A6A"/>
    <w:multiLevelType w:val="hybridMultilevel"/>
    <w:tmpl w:val="0972B9D6"/>
    <w:lvl w:ilvl="0" w:tplc="101441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C14C51"/>
    <w:multiLevelType w:val="hybridMultilevel"/>
    <w:tmpl w:val="B5CE4D36"/>
    <w:lvl w:ilvl="0" w:tplc="0B3ECA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9F2373"/>
    <w:multiLevelType w:val="hybridMultilevel"/>
    <w:tmpl w:val="38F686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05F599F"/>
    <w:multiLevelType w:val="hybridMultilevel"/>
    <w:tmpl w:val="D9D09B38"/>
    <w:lvl w:ilvl="0" w:tplc="368C0FA0">
      <w:start w:val="1"/>
      <w:numFmt w:val="decimal"/>
      <w:lvlText w:val="%1."/>
      <w:lvlJc w:val="left"/>
      <w:pPr>
        <w:ind w:left="1080" w:hanging="360"/>
      </w:pPr>
    </w:lvl>
    <w:lvl w:ilvl="1" w:tplc="F4920F20">
      <w:start w:val="1"/>
      <w:numFmt w:val="lowerLetter"/>
      <w:lvlText w:val="%2."/>
      <w:lvlJc w:val="left"/>
      <w:pPr>
        <w:ind w:left="1800" w:hanging="360"/>
      </w:pPr>
    </w:lvl>
    <w:lvl w:ilvl="2" w:tplc="810646EC">
      <w:start w:val="1"/>
      <w:numFmt w:val="lowerRoman"/>
      <w:lvlText w:val="%3."/>
      <w:lvlJc w:val="right"/>
      <w:pPr>
        <w:ind w:left="2520" w:hanging="180"/>
      </w:pPr>
    </w:lvl>
    <w:lvl w:ilvl="3" w:tplc="5A0632F8">
      <w:start w:val="1"/>
      <w:numFmt w:val="decimal"/>
      <w:lvlText w:val="%4."/>
      <w:lvlJc w:val="left"/>
      <w:pPr>
        <w:ind w:left="3240" w:hanging="360"/>
      </w:pPr>
    </w:lvl>
    <w:lvl w:ilvl="4" w:tplc="DBB68050">
      <w:start w:val="1"/>
      <w:numFmt w:val="lowerLetter"/>
      <w:lvlText w:val="%5."/>
      <w:lvlJc w:val="left"/>
      <w:pPr>
        <w:ind w:left="3960" w:hanging="360"/>
      </w:pPr>
    </w:lvl>
    <w:lvl w:ilvl="5" w:tplc="21E8465A">
      <w:start w:val="1"/>
      <w:numFmt w:val="lowerRoman"/>
      <w:lvlText w:val="%6."/>
      <w:lvlJc w:val="right"/>
      <w:pPr>
        <w:ind w:left="4680" w:hanging="180"/>
      </w:pPr>
    </w:lvl>
    <w:lvl w:ilvl="6" w:tplc="6238538C">
      <w:start w:val="1"/>
      <w:numFmt w:val="decimal"/>
      <w:lvlText w:val="%7."/>
      <w:lvlJc w:val="left"/>
      <w:pPr>
        <w:ind w:left="5400" w:hanging="360"/>
      </w:pPr>
    </w:lvl>
    <w:lvl w:ilvl="7" w:tplc="B25CE45A">
      <w:start w:val="1"/>
      <w:numFmt w:val="lowerLetter"/>
      <w:lvlText w:val="%8."/>
      <w:lvlJc w:val="left"/>
      <w:pPr>
        <w:ind w:left="6120" w:hanging="360"/>
      </w:pPr>
    </w:lvl>
    <w:lvl w:ilvl="8" w:tplc="EA56A1E4">
      <w:start w:val="1"/>
      <w:numFmt w:val="lowerRoman"/>
      <w:lvlText w:val="%9."/>
      <w:lvlJc w:val="right"/>
      <w:pPr>
        <w:ind w:left="6840" w:hanging="180"/>
      </w:pPr>
    </w:lvl>
  </w:abstractNum>
  <w:abstractNum w:abstractNumId="38" w15:restartNumberingAfterBreak="0">
    <w:nsid w:val="625A6AA0"/>
    <w:multiLevelType w:val="hybridMultilevel"/>
    <w:tmpl w:val="7C6235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2F2D94"/>
    <w:multiLevelType w:val="hybridMultilevel"/>
    <w:tmpl w:val="FFFFFFFF"/>
    <w:lvl w:ilvl="0" w:tplc="FD3ECE6E">
      <w:start w:val="1"/>
      <w:numFmt w:val="bullet"/>
      <w:lvlText w:val="·"/>
      <w:lvlJc w:val="left"/>
      <w:pPr>
        <w:ind w:left="720" w:hanging="360"/>
      </w:pPr>
      <w:rPr>
        <w:rFonts w:hint="default" w:ascii="Symbol" w:hAnsi="Symbol"/>
      </w:rPr>
    </w:lvl>
    <w:lvl w:ilvl="1" w:tplc="F350FB42">
      <w:start w:val="1"/>
      <w:numFmt w:val="bullet"/>
      <w:lvlText w:val="o"/>
      <w:lvlJc w:val="left"/>
      <w:pPr>
        <w:ind w:left="1440" w:hanging="360"/>
      </w:pPr>
      <w:rPr>
        <w:rFonts w:hint="default" w:ascii="Courier New" w:hAnsi="Courier New"/>
      </w:rPr>
    </w:lvl>
    <w:lvl w:ilvl="2" w:tplc="CEF2B9E8">
      <w:start w:val="1"/>
      <w:numFmt w:val="bullet"/>
      <w:lvlText w:val=""/>
      <w:lvlJc w:val="left"/>
      <w:pPr>
        <w:ind w:left="2160" w:hanging="360"/>
      </w:pPr>
      <w:rPr>
        <w:rFonts w:hint="default" w:ascii="Wingdings" w:hAnsi="Wingdings"/>
      </w:rPr>
    </w:lvl>
    <w:lvl w:ilvl="3" w:tplc="9336EC74">
      <w:start w:val="1"/>
      <w:numFmt w:val="bullet"/>
      <w:lvlText w:val=""/>
      <w:lvlJc w:val="left"/>
      <w:pPr>
        <w:ind w:left="2880" w:hanging="360"/>
      </w:pPr>
      <w:rPr>
        <w:rFonts w:hint="default" w:ascii="Symbol" w:hAnsi="Symbol"/>
      </w:rPr>
    </w:lvl>
    <w:lvl w:ilvl="4" w:tplc="D7DE146C">
      <w:start w:val="1"/>
      <w:numFmt w:val="bullet"/>
      <w:lvlText w:val="o"/>
      <w:lvlJc w:val="left"/>
      <w:pPr>
        <w:ind w:left="3600" w:hanging="360"/>
      </w:pPr>
      <w:rPr>
        <w:rFonts w:hint="default" w:ascii="Courier New" w:hAnsi="Courier New"/>
      </w:rPr>
    </w:lvl>
    <w:lvl w:ilvl="5" w:tplc="FB5A5356">
      <w:start w:val="1"/>
      <w:numFmt w:val="bullet"/>
      <w:lvlText w:val=""/>
      <w:lvlJc w:val="left"/>
      <w:pPr>
        <w:ind w:left="4320" w:hanging="360"/>
      </w:pPr>
      <w:rPr>
        <w:rFonts w:hint="default" w:ascii="Wingdings" w:hAnsi="Wingdings"/>
      </w:rPr>
    </w:lvl>
    <w:lvl w:ilvl="6" w:tplc="91A6119E">
      <w:start w:val="1"/>
      <w:numFmt w:val="bullet"/>
      <w:lvlText w:val=""/>
      <w:lvlJc w:val="left"/>
      <w:pPr>
        <w:ind w:left="5040" w:hanging="360"/>
      </w:pPr>
      <w:rPr>
        <w:rFonts w:hint="default" w:ascii="Symbol" w:hAnsi="Symbol"/>
      </w:rPr>
    </w:lvl>
    <w:lvl w:ilvl="7" w:tplc="30BCFE64">
      <w:start w:val="1"/>
      <w:numFmt w:val="bullet"/>
      <w:lvlText w:val="o"/>
      <w:lvlJc w:val="left"/>
      <w:pPr>
        <w:ind w:left="5760" w:hanging="360"/>
      </w:pPr>
      <w:rPr>
        <w:rFonts w:hint="default" w:ascii="Courier New" w:hAnsi="Courier New"/>
      </w:rPr>
    </w:lvl>
    <w:lvl w:ilvl="8" w:tplc="0B74C554">
      <w:start w:val="1"/>
      <w:numFmt w:val="bullet"/>
      <w:lvlText w:val=""/>
      <w:lvlJc w:val="left"/>
      <w:pPr>
        <w:ind w:left="6480" w:hanging="360"/>
      </w:pPr>
      <w:rPr>
        <w:rFonts w:hint="default" w:ascii="Wingdings" w:hAnsi="Wingdings"/>
      </w:rPr>
    </w:lvl>
  </w:abstractNum>
  <w:abstractNum w:abstractNumId="40" w15:restartNumberingAfterBreak="0">
    <w:nsid w:val="66FD4576"/>
    <w:multiLevelType w:val="hybridMultilevel"/>
    <w:tmpl w:val="29B8D18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68C934B7"/>
    <w:multiLevelType w:val="hybridMultilevel"/>
    <w:tmpl w:val="3D16C138"/>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42" w15:restartNumberingAfterBreak="0">
    <w:nsid w:val="6AF04B4F"/>
    <w:multiLevelType w:val="hybridMultilevel"/>
    <w:tmpl w:val="D14E21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A039C0"/>
    <w:multiLevelType w:val="hybridMultilevel"/>
    <w:tmpl w:val="93F24F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BEE60A7"/>
    <w:multiLevelType w:val="hybridMultilevel"/>
    <w:tmpl w:val="77800F1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D5F2557"/>
    <w:multiLevelType w:val="multilevel"/>
    <w:tmpl w:val="5AD0435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71C31D74"/>
    <w:multiLevelType w:val="hybridMultilevel"/>
    <w:tmpl w:val="5D9A49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32C3B3F"/>
    <w:multiLevelType w:val="hybridMultilevel"/>
    <w:tmpl w:val="EEDE53AA"/>
    <w:lvl w:ilvl="0" w:tplc="1E5E7CDE">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36C5099"/>
    <w:multiLevelType w:val="hybridMultilevel"/>
    <w:tmpl w:val="9572AA0C"/>
    <w:lvl w:ilvl="0" w:tplc="277AD53E">
      <w:start w:val="1"/>
      <w:numFmt w:val="decimal"/>
      <w:lvlText w:val="%1."/>
      <w:lvlJc w:val="left"/>
      <w:pPr>
        <w:ind w:left="1672" w:hanging="581"/>
      </w:pPr>
      <w:rPr>
        <w:rFonts w:hint="default"/>
        <w:spacing w:val="-2"/>
        <w:w w:val="100"/>
        <w:lang w:val="en-GB" w:eastAsia="en-GB" w:bidi="en-GB"/>
      </w:rPr>
    </w:lvl>
    <w:lvl w:ilvl="1" w:tplc="5D5276BA">
      <w:numFmt w:val="bullet"/>
      <w:lvlText w:val=""/>
      <w:lvlJc w:val="left"/>
      <w:pPr>
        <w:ind w:left="1812" w:hanging="360"/>
      </w:pPr>
      <w:rPr>
        <w:rFonts w:hint="default" w:ascii="Wingdings" w:hAnsi="Wingdings" w:eastAsia="Wingdings" w:cs="Wingdings"/>
        <w:w w:val="100"/>
        <w:sz w:val="24"/>
        <w:szCs w:val="24"/>
        <w:lang w:val="en-GB" w:eastAsia="en-GB" w:bidi="en-GB"/>
      </w:rPr>
    </w:lvl>
    <w:lvl w:ilvl="2" w:tplc="388EEAAE">
      <w:numFmt w:val="bullet"/>
      <w:lvlText w:val="•"/>
      <w:lvlJc w:val="left"/>
      <w:pPr>
        <w:ind w:left="2855" w:hanging="360"/>
      </w:pPr>
      <w:rPr>
        <w:rFonts w:hint="default"/>
        <w:lang w:val="en-GB" w:eastAsia="en-GB" w:bidi="en-GB"/>
      </w:rPr>
    </w:lvl>
    <w:lvl w:ilvl="3" w:tplc="D49E3FB2">
      <w:numFmt w:val="bullet"/>
      <w:lvlText w:val="•"/>
      <w:lvlJc w:val="left"/>
      <w:pPr>
        <w:ind w:left="3891" w:hanging="360"/>
      </w:pPr>
      <w:rPr>
        <w:rFonts w:hint="default"/>
        <w:lang w:val="en-GB" w:eastAsia="en-GB" w:bidi="en-GB"/>
      </w:rPr>
    </w:lvl>
    <w:lvl w:ilvl="4" w:tplc="002E440E">
      <w:numFmt w:val="bullet"/>
      <w:lvlText w:val="•"/>
      <w:lvlJc w:val="left"/>
      <w:pPr>
        <w:ind w:left="4926" w:hanging="360"/>
      </w:pPr>
      <w:rPr>
        <w:rFonts w:hint="default"/>
        <w:lang w:val="en-GB" w:eastAsia="en-GB" w:bidi="en-GB"/>
      </w:rPr>
    </w:lvl>
    <w:lvl w:ilvl="5" w:tplc="53347748">
      <w:numFmt w:val="bullet"/>
      <w:lvlText w:val="•"/>
      <w:lvlJc w:val="left"/>
      <w:pPr>
        <w:ind w:left="5962" w:hanging="360"/>
      </w:pPr>
      <w:rPr>
        <w:rFonts w:hint="default"/>
        <w:lang w:val="en-GB" w:eastAsia="en-GB" w:bidi="en-GB"/>
      </w:rPr>
    </w:lvl>
    <w:lvl w:ilvl="6" w:tplc="6A500F86">
      <w:numFmt w:val="bullet"/>
      <w:lvlText w:val="•"/>
      <w:lvlJc w:val="left"/>
      <w:pPr>
        <w:ind w:left="6997" w:hanging="360"/>
      </w:pPr>
      <w:rPr>
        <w:rFonts w:hint="default"/>
        <w:lang w:val="en-GB" w:eastAsia="en-GB" w:bidi="en-GB"/>
      </w:rPr>
    </w:lvl>
    <w:lvl w:ilvl="7" w:tplc="D3AADDC6">
      <w:numFmt w:val="bullet"/>
      <w:lvlText w:val="•"/>
      <w:lvlJc w:val="left"/>
      <w:pPr>
        <w:ind w:left="8033" w:hanging="360"/>
      </w:pPr>
      <w:rPr>
        <w:rFonts w:hint="default"/>
        <w:lang w:val="en-GB" w:eastAsia="en-GB" w:bidi="en-GB"/>
      </w:rPr>
    </w:lvl>
    <w:lvl w:ilvl="8" w:tplc="86525B9E">
      <w:numFmt w:val="bullet"/>
      <w:lvlText w:val="•"/>
      <w:lvlJc w:val="left"/>
      <w:pPr>
        <w:ind w:left="9068" w:hanging="360"/>
      </w:pPr>
      <w:rPr>
        <w:rFonts w:hint="default"/>
        <w:lang w:val="en-GB" w:eastAsia="en-GB" w:bidi="en-GB"/>
      </w:rPr>
    </w:lvl>
  </w:abstractNum>
  <w:abstractNum w:abstractNumId="49" w15:restartNumberingAfterBreak="0">
    <w:nsid w:val="77427E13"/>
    <w:multiLevelType w:val="hybridMultilevel"/>
    <w:tmpl w:val="EABA9C28"/>
    <w:lvl w:ilvl="0" w:tplc="08090001">
      <w:start w:val="1"/>
      <w:numFmt w:val="bullet"/>
      <w:lvlText w:val=""/>
      <w:lvlJc w:val="left"/>
      <w:pPr>
        <w:ind w:left="1364" w:hanging="360"/>
      </w:pPr>
      <w:rPr>
        <w:rFonts w:hint="default" w:ascii="Symbol" w:hAnsi="Symbol"/>
      </w:rPr>
    </w:lvl>
    <w:lvl w:ilvl="1" w:tplc="08090003" w:tentative="1">
      <w:start w:val="1"/>
      <w:numFmt w:val="bullet"/>
      <w:lvlText w:val="o"/>
      <w:lvlJc w:val="left"/>
      <w:pPr>
        <w:ind w:left="2084" w:hanging="360"/>
      </w:pPr>
      <w:rPr>
        <w:rFonts w:hint="default" w:ascii="Courier New" w:hAnsi="Courier New" w:cs="Courier New"/>
      </w:rPr>
    </w:lvl>
    <w:lvl w:ilvl="2" w:tplc="08090005" w:tentative="1">
      <w:start w:val="1"/>
      <w:numFmt w:val="bullet"/>
      <w:lvlText w:val=""/>
      <w:lvlJc w:val="left"/>
      <w:pPr>
        <w:ind w:left="2804" w:hanging="360"/>
      </w:pPr>
      <w:rPr>
        <w:rFonts w:hint="default" w:ascii="Wingdings" w:hAnsi="Wingdings"/>
      </w:rPr>
    </w:lvl>
    <w:lvl w:ilvl="3" w:tplc="08090001" w:tentative="1">
      <w:start w:val="1"/>
      <w:numFmt w:val="bullet"/>
      <w:lvlText w:val=""/>
      <w:lvlJc w:val="left"/>
      <w:pPr>
        <w:ind w:left="3524" w:hanging="360"/>
      </w:pPr>
      <w:rPr>
        <w:rFonts w:hint="default" w:ascii="Symbol" w:hAnsi="Symbol"/>
      </w:rPr>
    </w:lvl>
    <w:lvl w:ilvl="4" w:tplc="08090003" w:tentative="1">
      <w:start w:val="1"/>
      <w:numFmt w:val="bullet"/>
      <w:lvlText w:val="o"/>
      <w:lvlJc w:val="left"/>
      <w:pPr>
        <w:ind w:left="4244" w:hanging="360"/>
      </w:pPr>
      <w:rPr>
        <w:rFonts w:hint="default" w:ascii="Courier New" w:hAnsi="Courier New" w:cs="Courier New"/>
      </w:rPr>
    </w:lvl>
    <w:lvl w:ilvl="5" w:tplc="08090005" w:tentative="1">
      <w:start w:val="1"/>
      <w:numFmt w:val="bullet"/>
      <w:lvlText w:val=""/>
      <w:lvlJc w:val="left"/>
      <w:pPr>
        <w:ind w:left="4964" w:hanging="360"/>
      </w:pPr>
      <w:rPr>
        <w:rFonts w:hint="default" w:ascii="Wingdings" w:hAnsi="Wingdings"/>
      </w:rPr>
    </w:lvl>
    <w:lvl w:ilvl="6" w:tplc="08090001" w:tentative="1">
      <w:start w:val="1"/>
      <w:numFmt w:val="bullet"/>
      <w:lvlText w:val=""/>
      <w:lvlJc w:val="left"/>
      <w:pPr>
        <w:ind w:left="5684" w:hanging="360"/>
      </w:pPr>
      <w:rPr>
        <w:rFonts w:hint="default" w:ascii="Symbol" w:hAnsi="Symbol"/>
      </w:rPr>
    </w:lvl>
    <w:lvl w:ilvl="7" w:tplc="08090003" w:tentative="1">
      <w:start w:val="1"/>
      <w:numFmt w:val="bullet"/>
      <w:lvlText w:val="o"/>
      <w:lvlJc w:val="left"/>
      <w:pPr>
        <w:ind w:left="6404" w:hanging="360"/>
      </w:pPr>
      <w:rPr>
        <w:rFonts w:hint="default" w:ascii="Courier New" w:hAnsi="Courier New" w:cs="Courier New"/>
      </w:rPr>
    </w:lvl>
    <w:lvl w:ilvl="8" w:tplc="08090005" w:tentative="1">
      <w:start w:val="1"/>
      <w:numFmt w:val="bullet"/>
      <w:lvlText w:val=""/>
      <w:lvlJc w:val="left"/>
      <w:pPr>
        <w:ind w:left="7124" w:hanging="360"/>
      </w:pPr>
      <w:rPr>
        <w:rFonts w:hint="default" w:ascii="Wingdings" w:hAnsi="Wingdings"/>
      </w:rPr>
    </w:lvl>
  </w:abstractNum>
  <w:abstractNum w:abstractNumId="50" w15:restartNumberingAfterBreak="0">
    <w:nsid w:val="78936079"/>
    <w:multiLevelType w:val="hybridMultilevel"/>
    <w:tmpl w:val="75940DF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8A760AE"/>
    <w:multiLevelType w:val="multilevel"/>
    <w:tmpl w:val="8B500B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7C273E53"/>
    <w:multiLevelType w:val="hybridMultilevel"/>
    <w:tmpl w:val="8D184BA4"/>
    <w:lvl w:ilvl="0" w:tplc="4D5AC4EE">
      <w:start w:val="1"/>
      <w:numFmt w:val="lowerRoman"/>
      <w:lvlText w:val="%1."/>
      <w:lvlJc w:val="right"/>
      <w:pPr>
        <w:ind w:left="1080" w:hanging="360"/>
      </w:pPr>
    </w:lvl>
    <w:lvl w:ilvl="1" w:tplc="782E1066">
      <w:start w:val="1"/>
      <w:numFmt w:val="lowerLetter"/>
      <w:lvlText w:val="%2."/>
      <w:lvlJc w:val="left"/>
      <w:pPr>
        <w:ind w:left="1800" w:hanging="360"/>
      </w:pPr>
    </w:lvl>
    <w:lvl w:ilvl="2" w:tplc="8FB202E2">
      <w:start w:val="1"/>
      <w:numFmt w:val="lowerRoman"/>
      <w:lvlText w:val="%3."/>
      <w:lvlJc w:val="right"/>
      <w:pPr>
        <w:ind w:left="2520" w:hanging="180"/>
      </w:pPr>
    </w:lvl>
    <w:lvl w:ilvl="3" w:tplc="ECEEF698">
      <w:start w:val="1"/>
      <w:numFmt w:val="decimal"/>
      <w:lvlText w:val="%4."/>
      <w:lvlJc w:val="left"/>
      <w:pPr>
        <w:ind w:left="3240" w:hanging="360"/>
      </w:pPr>
    </w:lvl>
    <w:lvl w:ilvl="4" w:tplc="BB0E786E">
      <w:start w:val="1"/>
      <w:numFmt w:val="lowerLetter"/>
      <w:lvlText w:val="%5."/>
      <w:lvlJc w:val="left"/>
      <w:pPr>
        <w:ind w:left="3960" w:hanging="360"/>
      </w:pPr>
    </w:lvl>
    <w:lvl w:ilvl="5" w:tplc="B9C8A17A">
      <w:start w:val="1"/>
      <w:numFmt w:val="lowerRoman"/>
      <w:lvlText w:val="%6."/>
      <w:lvlJc w:val="right"/>
      <w:pPr>
        <w:ind w:left="4680" w:hanging="180"/>
      </w:pPr>
    </w:lvl>
    <w:lvl w:ilvl="6" w:tplc="51105B40">
      <w:start w:val="1"/>
      <w:numFmt w:val="decimal"/>
      <w:lvlText w:val="%7."/>
      <w:lvlJc w:val="left"/>
      <w:pPr>
        <w:ind w:left="5400" w:hanging="360"/>
      </w:pPr>
    </w:lvl>
    <w:lvl w:ilvl="7" w:tplc="17CE971E">
      <w:start w:val="1"/>
      <w:numFmt w:val="lowerLetter"/>
      <w:lvlText w:val="%8."/>
      <w:lvlJc w:val="left"/>
      <w:pPr>
        <w:ind w:left="6120" w:hanging="360"/>
      </w:pPr>
    </w:lvl>
    <w:lvl w:ilvl="8" w:tplc="DF2C2E50">
      <w:start w:val="1"/>
      <w:numFmt w:val="lowerRoman"/>
      <w:lvlText w:val="%9."/>
      <w:lvlJc w:val="right"/>
      <w:pPr>
        <w:ind w:left="6840" w:hanging="180"/>
      </w:pPr>
    </w:lvl>
  </w:abstractNum>
  <w:num w:numId="1" w16cid:durableId="1385371805">
    <w:abstractNumId w:val="30"/>
  </w:num>
  <w:num w:numId="2" w16cid:durableId="1835758664">
    <w:abstractNumId w:val="39"/>
  </w:num>
  <w:num w:numId="3" w16cid:durableId="741219677">
    <w:abstractNumId w:val="17"/>
  </w:num>
  <w:num w:numId="4" w16cid:durableId="1198082552">
    <w:abstractNumId w:val="3"/>
  </w:num>
  <w:num w:numId="5" w16cid:durableId="75170617">
    <w:abstractNumId w:val="2"/>
  </w:num>
  <w:num w:numId="6" w16cid:durableId="379789060">
    <w:abstractNumId w:val="31"/>
  </w:num>
  <w:num w:numId="7" w16cid:durableId="1465582804">
    <w:abstractNumId w:val="52"/>
  </w:num>
  <w:num w:numId="8" w16cid:durableId="1659338537">
    <w:abstractNumId w:val="13"/>
  </w:num>
  <w:num w:numId="9" w16cid:durableId="1906450216">
    <w:abstractNumId w:val="28"/>
  </w:num>
  <w:num w:numId="10" w16cid:durableId="102116832">
    <w:abstractNumId w:val="24"/>
  </w:num>
  <w:num w:numId="11" w16cid:durableId="910968827">
    <w:abstractNumId w:val="37"/>
  </w:num>
  <w:num w:numId="12" w16cid:durableId="460195059">
    <w:abstractNumId w:val="35"/>
  </w:num>
  <w:num w:numId="13" w16cid:durableId="518281097">
    <w:abstractNumId w:val="27"/>
  </w:num>
  <w:num w:numId="14" w16cid:durableId="609433213">
    <w:abstractNumId w:val="11"/>
  </w:num>
  <w:num w:numId="15" w16cid:durableId="87238278">
    <w:abstractNumId w:val="48"/>
  </w:num>
  <w:num w:numId="16" w16cid:durableId="1875265970">
    <w:abstractNumId w:val="1"/>
  </w:num>
  <w:num w:numId="17" w16cid:durableId="1251616910">
    <w:abstractNumId w:val="23"/>
  </w:num>
  <w:num w:numId="18" w16cid:durableId="216864530">
    <w:abstractNumId w:val="49"/>
  </w:num>
  <w:num w:numId="19" w16cid:durableId="699476034">
    <w:abstractNumId w:val="21"/>
  </w:num>
  <w:num w:numId="20" w16cid:durableId="676270601">
    <w:abstractNumId w:val="20"/>
  </w:num>
  <w:num w:numId="21" w16cid:durableId="1008754321">
    <w:abstractNumId w:val="35"/>
    <w:lvlOverride w:ilvl="0">
      <w:startOverride w:val="1"/>
    </w:lvlOverride>
  </w:num>
  <w:num w:numId="22" w16cid:durableId="56709267">
    <w:abstractNumId w:val="19"/>
  </w:num>
  <w:num w:numId="23" w16cid:durableId="1976178950">
    <w:abstractNumId w:val="42"/>
  </w:num>
  <w:num w:numId="24" w16cid:durableId="329061379">
    <w:abstractNumId w:val="22"/>
  </w:num>
  <w:num w:numId="25" w16cid:durableId="1067194311">
    <w:abstractNumId w:val="47"/>
  </w:num>
  <w:num w:numId="26" w16cid:durableId="983201861">
    <w:abstractNumId w:val="51"/>
  </w:num>
  <w:num w:numId="27" w16cid:durableId="1705255256">
    <w:abstractNumId w:val="25"/>
  </w:num>
  <w:num w:numId="28" w16cid:durableId="1626546147">
    <w:abstractNumId w:val="18"/>
  </w:num>
  <w:num w:numId="29" w16cid:durableId="600144865">
    <w:abstractNumId w:val="40"/>
  </w:num>
  <w:num w:numId="30" w16cid:durableId="2051107710">
    <w:abstractNumId w:val="50"/>
  </w:num>
  <w:num w:numId="31" w16cid:durableId="1927687619">
    <w:abstractNumId w:val="16"/>
  </w:num>
  <w:num w:numId="32" w16cid:durableId="770397533">
    <w:abstractNumId w:val="33"/>
  </w:num>
  <w:num w:numId="33" w16cid:durableId="481702933">
    <w:abstractNumId w:val="0"/>
  </w:num>
  <w:num w:numId="34" w16cid:durableId="239146783">
    <w:abstractNumId w:val="8"/>
  </w:num>
  <w:num w:numId="35" w16cid:durableId="454837718">
    <w:abstractNumId w:val="36"/>
  </w:num>
  <w:num w:numId="36" w16cid:durableId="1836455092">
    <w:abstractNumId w:val="38"/>
  </w:num>
  <w:num w:numId="37" w16cid:durableId="24526227">
    <w:abstractNumId w:val="10"/>
  </w:num>
  <w:num w:numId="38" w16cid:durableId="809706501">
    <w:abstractNumId w:val="46"/>
  </w:num>
  <w:num w:numId="39" w16cid:durableId="64031215">
    <w:abstractNumId w:val="43"/>
  </w:num>
  <w:num w:numId="40" w16cid:durableId="232203331">
    <w:abstractNumId w:val="7"/>
  </w:num>
  <w:num w:numId="41" w16cid:durableId="120652072">
    <w:abstractNumId w:val="41"/>
  </w:num>
  <w:num w:numId="42" w16cid:durableId="146361937">
    <w:abstractNumId w:val="44"/>
  </w:num>
  <w:num w:numId="43" w16cid:durableId="269552127">
    <w:abstractNumId w:val="29"/>
  </w:num>
  <w:num w:numId="44" w16cid:durableId="1030037371">
    <w:abstractNumId w:val="6"/>
  </w:num>
  <w:num w:numId="45" w16cid:durableId="695422869">
    <w:abstractNumId w:val="14"/>
  </w:num>
  <w:num w:numId="46" w16cid:durableId="1639410027">
    <w:abstractNumId w:val="34"/>
  </w:num>
  <w:num w:numId="47" w16cid:durableId="1014571900">
    <w:abstractNumId w:val="32"/>
  </w:num>
  <w:num w:numId="48" w16cid:durableId="1951930119">
    <w:abstractNumId w:val="9"/>
  </w:num>
  <w:num w:numId="49" w16cid:durableId="1131750492">
    <w:abstractNumId w:val="12"/>
  </w:num>
  <w:num w:numId="50" w16cid:durableId="634529347">
    <w:abstractNumId w:val="45"/>
  </w:num>
  <w:num w:numId="51" w16cid:durableId="1420449766">
    <w:abstractNumId w:val="5"/>
  </w:num>
  <w:num w:numId="52" w16cid:durableId="631137474">
    <w:abstractNumId w:val="4"/>
  </w:num>
  <w:num w:numId="53" w16cid:durableId="1081870272">
    <w:abstractNumId w:val="26"/>
  </w:num>
  <w:num w:numId="54" w16cid:durableId="16522500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47"/>
    <w:rsid w:val="00024050"/>
    <w:rsid w:val="00034DF1"/>
    <w:rsid w:val="00041928"/>
    <w:rsid w:val="00061EF3"/>
    <w:rsid w:val="0009108B"/>
    <w:rsid w:val="000A35EC"/>
    <w:rsid w:val="0012541C"/>
    <w:rsid w:val="00157210"/>
    <w:rsid w:val="001631FE"/>
    <w:rsid w:val="001934B8"/>
    <w:rsid w:val="001939DA"/>
    <w:rsid w:val="001A3042"/>
    <w:rsid w:val="001D3F42"/>
    <w:rsid w:val="001D5711"/>
    <w:rsid w:val="001F473D"/>
    <w:rsid w:val="001F69B8"/>
    <w:rsid w:val="0020356F"/>
    <w:rsid w:val="00227D88"/>
    <w:rsid w:val="00254BA7"/>
    <w:rsid w:val="00256E13"/>
    <w:rsid w:val="00266459"/>
    <w:rsid w:val="00297469"/>
    <w:rsid w:val="002A57C6"/>
    <w:rsid w:val="002D0EC0"/>
    <w:rsid w:val="002D52DF"/>
    <w:rsid w:val="002F31EE"/>
    <w:rsid w:val="00315B4C"/>
    <w:rsid w:val="00316DEF"/>
    <w:rsid w:val="003435EE"/>
    <w:rsid w:val="00360ED3"/>
    <w:rsid w:val="00372102"/>
    <w:rsid w:val="003E6FBB"/>
    <w:rsid w:val="00404395"/>
    <w:rsid w:val="00434BDA"/>
    <w:rsid w:val="004375CF"/>
    <w:rsid w:val="00442B83"/>
    <w:rsid w:val="00444E11"/>
    <w:rsid w:val="004511DD"/>
    <w:rsid w:val="0048700C"/>
    <w:rsid w:val="00496A44"/>
    <w:rsid w:val="004A25F3"/>
    <w:rsid w:val="004C12EB"/>
    <w:rsid w:val="004F179B"/>
    <w:rsid w:val="0050247A"/>
    <w:rsid w:val="00516227"/>
    <w:rsid w:val="005329AB"/>
    <w:rsid w:val="00534E92"/>
    <w:rsid w:val="00544386"/>
    <w:rsid w:val="006123C0"/>
    <w:rsid w:val="00623780"/>
    <w:rsid w:val="00642082"/>
    <w:rsid w:val="0065176C"/>
    <w:rsid w:val="006540C3"/>
    <w:rsid w:val="006634D4"/>
    <w:rsid w:val="00664581"/>
    <w:rsid w:val="00673300"/>
    <w:rsid w:val="00692350"/>
    <w:rsid w:val="006A5FB1"/>
    <w:rsid w:val="006A7E05"/>
    <w:rsid w:val="006B05A9"/>
    <w:rsid w:val="006C1C05"/>
    <w:rsid w:val="006C2260"/>
    <w:rsid w:val="006E545A"/>
    <w:rsid w:val="00703547"/>
    <w:rsid w:val="00722DFB"/>
    <w:rsid w:val="00747C95"/>
    <w:rsid w:val="00760665"/>
    <w:rsid w:val="00787C7B"/>
    <w:rsid w:val="007A4F8C"/>
    <w:rsid w:val="007C1776"/>
    <w:rsid w:val="007D5416"/>
    <w:rsid w:val="007D7541"/>
    <w:rsid w:val="00800623"/>
    <w:rsid w:val="008135DB"/>
    <w:rsid w:val="008152A2"/>
    <w:rsid w:val="00815337"/>
    <w:rsid w:val="00825C52"/>
    <w:rsid w:val="00827E1E"/>
    <w:rsid w:val="00833B15"/>
    <w:rsid w:val="00860037"/>
    <w:rsid w:val="008B17EE"/>
    <w:rsid w:val="008C25F7"/>
    <w:rsid w:val="008C3663"/>
    <w:rsid w:val="008E73B2"/>
    <w:rsid w:val="008F5B07"/>
    <w:rsid w:val="0090272C"/>
    <w:rsid w:val="00941D51"/>
    <w:rsid w:val="00992650"/>
    <w:rsid w:val="00994BC3"/>
    <w:rsid w:val="009C2014"/>
    <w:rsid w:val="009C5838"/>
    <w:rsid w:val="009D0DED"/>
    <w:rsid w:val="009E2E5A"/>
    <w:rsid w:val="00A42B31"/>
    <w:rsid w:val="00A51986"/>
    <w:rsid w:val="00A539FB"/>
    <w:rsid w:val="00A61BFB"/>
    <w:rsid w:val="00A65DDF"/>
    <w:rsid w:val="00A704CF"/>
    <w:rsid w:val="00A83FC8"/>
    <w:rsid w:val="00A859FC"/>
    <w:rsid w:val="00AA59FE"/>
    <w:rsid w:val="00AB0874"/>
    <w:rsid w:val="00AB209D"/>
    <w:rsid w:val="00AB2279"/>
    <w:rsid w:val="00AD7AB6"/>
    <w:rsid w:val="00B03F6B"/>
    <w:rsid w:val="00B168BB"/>
    <w:rsid w:val="00B30561"/>
    <w:rsid w:val="00B54F3D"/>
    <w:rsid w:val="00B62E22"/>
    <w:rsid w:val="00B7255E"/>
    <w:rsid w:val="00B75F43"/>
    <w:rsid w:val="00BA37E4"/>
    <w:rsid w:val="00BD031C"/>
    <w:rsid w:val="00BD7F6E"/>
    <w:rsid w:val="00BF3E93"/>
    <w:rsid w:val="00C0249E"/>
    <w:rsid w:val="00C034A8"/>
    <w:rsid w:val="00C12E6B"/>
    <w:rsid w:val="00C4392E"/>
    <w:rsid w:val="00C462A3"/>
    <w:rsid w:val="00C47CA9"/>
    <w:rsid w:val="00C85792"/>
    <w:rsid w:val="00C8646E"/>
    <w:rsid w:val="00CB7D77"/>
    <w:rsid w:val="00CC37BE"/>
    <w:rsid w:val="00CF3AA3"/>
    <w:rsid w:val="00D0366D"/>
    <w:rsid w:val="00D14DC9"/>
    <w:rsid w:val="00D17440"/>
    <w:rsid w:val="00D273E5"/>
    <w:rsid w:val="00D5138B"/>
    <w:rsid w:val="00D547A8"/>
    <w:rsid w:val="00D63DA1"/>
    <w:rsid w:val="00D64E23"/>
    <w:rsid w:val="00D73D1B"/>
    <w:rsid w:val="00DA77D6"/>
    <w:rsid w:val="00DA8F46"/>
    <w:rsid w:val="00DB45A8"/>
    <w:rsid w:val="00DB70B9"/>
    <w:rsid w:val="00DE67DC"/>
    <w:rsid w:val="00E04699"/>
    <w:rsid w:val="00E46ECE"/>
    <w:rsid w:val="00E65E71"/>
    <w:rsid w:val="00E70D37"/>
    <w:rsid w:val="00E84132"/>
    <w:rsid w:val="00E92908"/>
    <w:rsid w:val="00E9653B"/>
    <w:rsid w:val="00E975A3"/>
    <w:rsid w:val="00EB52D0"/>
    <w:rsid w:val="00EE1D75"/>
    <w:rsid w:val="00EE5128"/>
    <w:rsid w:val="00EF04B2"/>
    <w:rsid w:val="00F04018"/>
    <w:rsid w:val="00F13CFD"/>
    <w:rsid w:val="00F40272"/>
    <w:rsid w:val="00F57D1A"/>
    <w:rsid w:val="00F66BF4"/>
    <w:rsid w:val="00F8102C"/>
    <w:rsid w:val="00FA1B5B"/>
    <w:rsid w:val="00FB36CA"/>
    <w:rsid w:val="00FE09F5"/>
    <w:rsid w:val="024DB813"/>
    <w:rsid w:val="02D6E163"/>
    <w:rsid w:val="0369B908"/>
    <w:rsid w:val="0386DC57"/>
    <w:rsid w:val="0472B1C4"/>
    <w:rsid w:val="04801AD3"/>
    <w:rsid w:val="04C1DFA9"/>
    <w:rsid w:val="059C45AB"/>
    <w:rsid w:val="05FA7D38"/>
    <w:rsid w:val="060E8225"/>
    <w:rsid w:val="09321DFA"/>
    <w:rsid w:val="0AE1F348"/>
    <w:rsid w:val="0B068965"/>
    <w:rsid w:val="0C0001C4"/>
    <w:rsid w:val="0C7DC3A9"/>
    <w:rsid w:val="0D8E2F33"/>
    <w:rsid w:val="0E12DFDC"/>
    <w:rsid w:val="0E9331E4"/>
    <w:rsid w:val="0FCF2749"/>
    <w:rsid w:val="110997F4"/>
    <w:rsid w:val="113416C7"/>
    <w:rsid w:val="113F0E81"/>
    <w:rsid w:val="115134CC"/>
    <w:rsid w:val="1234DC0A"/>
    <w:rsid w:val="128F74BF"/>
    <w:rsid w:val="13364101"/>
    <w:rsid w:val="13B1491E"/>
    <w:rsid w:val="1490C314"/>
    <w:rsid w:val="14D99182"/>
    <w:rsid w:val="162C9375"/>
    <w:rsid w:val="1686678A"/>
    <w:rsid w:val="16F8B224"/>
    <w:rsid w:val="183AE8BE"/>
    <w:rsid w:val="1A8C6618"/>
    <w:rsid w:val="1AB667C9"/>
    <w:rsid w:val="1C0B02E9"/>
    <w:rsid w:val="1C10DC39"/>
    <w:rsid w:val="1C1B9D17"/>
    <w:rsid w:val="1DE73E84"/>
    <w:rsid w:val="1E1A778A"/>
    <w:rsid w:val="1E562197"/>
    <w:rsid w:val="201B60D9"/>
    <w:rsid w:val="21BC8DAB"/>
    <w:rsid w:val="24A6E6DE"/>
    <w:rsid w:val="28D08D5B"/>
    <w:rsid w:val="29A1934E"/>
    <w:rsid w:val="2BA3C94B"/>
    <w:rsid w:val="2BFAA459"/>
    <w:rsid w:val="2D6F700A"/>
    <w:rsid w:val="2DCCFF1E"/>
    <w:rsid w:val="30136D7E"/>
    <w:rsid w:val="30E543FE"/>
    <w:rsid w:val="33AFD6B9"/>
    <w:rsid w:val="36BD5449"/>
    <w:rsid w:val="36FF028A"/>
    <w:rsid w:val="37022A9D"/>
    <w:rsid w:val="3935A425"/>
    <w:rsid w:val="39A6FF0D"/>
    <w:rsid w:val="3C2E2960"/>
    <w:rsid w:val="3CBE69A0"/>
    <w:rsid w:val="3D5D2AE4"/>
    <w:rsid w:val="3D5F89A5"/>
    <w:rsid w:val="3DB894CA"/>
    <w:rsid w:val="3ED633C0"/>
    <w:rsid w:val="3F673939"/>
    <w:rsid w:val="41366F25"/>
    <w:rsid w:val="41AD3A01"/>
    <w:rsid w:val="447A56C3"/>
    <w:rsid w:val="474A33EA"/>
    <w:rsid w:val="4AE99847"/>
    <w:rsid w:val="4D1D1A2A"/>
    <w:rsid w:val="4F252F66"/>
    <w:rsid w:val="4F458D20"/>
    <w:rsid w:val="4FC4921D"/>
    <w:rsid w:val="502F45E4"/>
    <w:rsid w:val="5187FBED"/>
    <w:rsid w:val="5231C3FB"/>
    <w:rsid w:val="53672491"/>
    <w:rsid w:val="59B642B3"/>
    <w:rsid w:val="5BCAAABD"/>
    <w:rsid w:val="5BEBA7D3"/>
    <w:rsid w:val="5C18EDD2"/>
    <w:rsid w:val="5DCD4B3E"/>
    <w:rsid w:val="5E0E1B47"/>
    <w:rsid w:val="60F18FC9"/>
    <w:rsid w:val="618143CE"/>
    <w:rsid w:val="6384F7F6"/>
    <w:rsid w:val="63CBC036"/>
    <w:rsid w:val="641E29DB"/>
    <w:rsid w:val="65079FFA"/>
    <w:rsid w:val="675B7C62"/>
    <w:rsid w:val="685106A2"/>
    <w:rsid w:val="68D21861"/>
    <w:rsid w:val="6A23B12E"/>
    <w:rsid w:val="6A319614"/>
    <w:rsid w:val="6AAF1CD7"/>
    <w:rsid w:val="6B821B85"/>
    <w:rsid w:val="6C09B923"/>
    <w:rsid w:val="6C34A177"/>
    <w:rsid w:val="6F4159E5"/>
    <w:rsid w:val="751DC3C4"/>
    <w:rsid w:val="75F6E397"/>
    <w:rsid w:val="776D9E29"/>
    <w:rsid w:val="77AF73C1"/>
    <w:rsid w:val="77C0AAA5"/>
    <w:rsid w:val="79801B36"/>
    <w:rsid w:val="7BF56364"/>
    <w:rsid w:val="7DFCA2D6"/>
    <w:rsid w:val="7E8F7D76"/>
    <w:rsid w:val="7EC540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6ABBF5"/>
  <w15:chartTrackingRefBased/>
  <w15:docId w15:val="{9D3FAE24-F65A-4D2A-B972-B47D1C2E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7D1A"/>
    <w:rPr>
      <w:sz w:val="24"/>
    </w:rPr>
  </w:style>
  <w:style w:type="paragraph" w:styleId="Heading1">
    <w:name w:val="heading 1"/>
    <w:basedOn w:val="Normal"/>
    <w:next w:val="Normal"/>
    <w:link w:val="Heading1Char"/>
    <w:uiPriority w:val="9"/>
    <w:qFormat/>
    <w:rsid w:val="00E04699"/>
    <w:pPr>
      <w:keepNext/>
      <w:keepLines/>
      <w:spacing w:before="400" w:after="40" w:line="240" w:lineRule="auto"/>
      <w:outlineLvl w:val="0"/>
    </w:pPr>
    <w:rPr>
      <w:rFonts w:asciiTheme="majorHAnsi" w:hAnsiTheme="majorHAnsi" w:eastAsiaTheme="majorEastAsia"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E04699"/>
    <w:pPr>
      <w:keepNext/>
      <w:keepLines/>
      <w:spacing w:before="40" w:after="0" w:line="240" w:lineRule="auto"/>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4699"/>
    <w:pPr>
      <w:keepNext/>
      <w:keepLines/>
      <w:spacing w:before="40" w:after="0" w:line="240" w:lineRule="auto"/>
      <w:outlineLvl w:val="2"/>
    </w:pPr>
    <w:rPr>
      <w:rFonts w:asciiTheme="majorHAnsi" w:hAnsiTheme="majorHAnsi"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4699"/>
    <w:pPr>
      <w:keepNext/>
      <w:keepLines/>
      <w:spacing w:before="40" w:after="0"/>
      <w:outlineLvl w:val="3"/>
    </w:pPr>
    <w:rPr>
      <w:rFonts w:asciiTheme="majorHAnsi" w:hAnsiTheme="majorHAnsi" w:eastAsiaTheme="majorEastAsia"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E04699"/>
    <w:pPr>
      <w:keepNext/>
      <w:keepLines/>
      <w:spacing w:before="40" w:after="0"/>
      <w:outlineLvl w:val="4"/>
    </w:pPr>
    <w:rPr>
      <w:rFonts w:asciiTheme="majorHAnsi" w:hAnsiTheme="majorHAnsi" w:eastAsiaTheme="majorEastAsia" w:cstheme="majorBidi"/>
      <w:caps/>
      <w:color w:val="2F5496" w:themeColor="accent1" w:themeShade="BF"/>
    </w:rPr>
  </w:style>
  <w:style w:type="paragraph" w:styleId="Heading6">
    <w:name w:val="heading 6"/>
    <w:basedOn w:val="Normal"/>
    <w:next w:val="Normal"/>
    <w:link w:val="Heading6Char"/>
    <w:uiPriority w:val="9"/>
    <w:semiHidden/>
    <w:unhideWhenUsed/>
    <w:qFormat/>
    <w:rsid w:val="00E04699"/>
    <w:pPr>
      <w:keepNext/>
      <w:keepLines/>
      <w:spacing w:before="40" w:after="0"/>
      <w:outlineLvl w:val="5"/>
    </w:pPr>
    <w:rPr>
      <w:rFonts w:asciiTheme="majorHAnsi" w:hAnsiTheme="majorHAnsi" w:eastAsiaTheme="majorEastAsia"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E04699"/>
    <w:pPr>
      <w:keepNext/>
      <w:keepLines/>
      <w:spacing w:before="40" w:after="0"/>
      <w:outlineLvl w:val="6"/>
    </w:pPr>
    <w:rPr>
      <w:rFonts w:asciiTheme="majorHAnsi" w:hAnsiTheme="majorHAnsi" w:eastAsiaTheme="majorEastAsia" w:cstheme="majorBidi"/>
      <w:b/>
      <w:bCs/>
      <w:color w:val="1F3864" w:themeColor="accent1" w:themeShade="80"/>
    </w:rPr>
  </w:style>
  <w:style w:type="paragraph" w:styleId="Heading8">
    <w:name w:val="heading 8"/>
    <w:basedOn w:val="Normal"/>
    <w:next w:val="Normal"/>
    <w:link w:val="Heading8Char"/>
    <w:uiPriority w:val="9"/>
    <w:semiHidden/>
    <w:unhideWhenUsed/>
    <w:qFormat/>
    <w:rsid w:val="00E04699"/>
    <w:pPr>
      <w:keepNext/>
      <w:keepLines/>
      <w:spacing w:before="40" w:after="0"/>
      <w:outlineLvl w:val="7"/>
    </w:pPr>
    <w:rPr>
      <w:rFonts w:asciiTheme="majorHAnsi" w:hAnsiTheme="majorHAnsi" w:eastAsiaTheme="majorEastAsia"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E04699"/>
    <w:pPr>
      <w:keepNext/>
      <w:keepLines/>
      <w:spacing w:before="40" w:after="0"/>
      <w:outlineLvl w:val="8"/>
    </w:pPr>
    <w:rPr>
      <w:rFonts w:asciiTheme="majorHAnsi" w:hAnsiTheme="majorHAnsi" w:eastAsiaTheme="majorEastAsia" w:cstheme="majorBidi"/>
      <w:i/>
      <w:iCs/>
      <w:color w:val="1F3864"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04699"/>
    <w:pPr>
      <w:spacing w:after="0" w:line="204" w:lineRule="auto"/>
      <w:contextualSpacing/>
    </w:pPr>
    <w:rPr>
      <w:rFonts w:asciiTheme="majorHAnsi" w:hAnsiTheme="majorHAnsi" w:eastAsiaTheme="majorEastAsia" w:cstheme="majorBidi"/>
      <w:caps/>
      <w:color w:val="44546A" w:themeColor="text2"/>
      <w:spacing w:val="-15"/>
      <w:sz w:val="72"/>
      <w:szCs w:val="72"/>
    </w:rPr>
  </w:style>
  <w:style w:type="character" w:styleId="TitleChar" w:customStyle="1">
    <w:name w:val="Title Char"/>
    <w:basedOn w:val="DefaultParagraphFont"/>
    <w:link w:val="Title"/>
    <w:uiPriority w:val="10"/>
    <w:rsid w:val="00E04699"/>
    <w:rPr>
      <w:rFonts w:asciiTheme="majorHAnsi" w:hAnsiTheme="majorHAnsi" w:eastAsiaTheme="majorEastAsia" w:cstheme="majorBidi"/>
      <w:caps/>
      <w:color w:val="44546A" w:themeColor="text2"/>
      <w:spacing w:val="-15"/>
      <w:sz w:val="72"/>
      <w:szCs w:val="72"/>
    </w:rPr>
  </w:style>
  <w:style w:type="table" w:styleId="TableGrid">
    <w:name w:val="Table Grid"/>
    <w:basedOn w:val="TableNormal"/>
    <w:uiPriority w:val="39"/>
    <w:rsid w:val="008B17E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8B17EE"/>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1">
    <w:name w:val="Plain Table 1"/>
    <w:basedOn w:val="TableNormal"/>
    <w:uiPriority w:val="41"/>
    <w:rsid w:val="008B17EE"/>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8B17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6E545A"/>
    <w:pPr>
      <w:tabs>
        <w:tab w:val="center" w:pos="4513"/>
        <w:tab w:val="right" w:pos="9026"/>
      </w:tabs>
    </w:pPr>
  </w:style>
  <w:style w:type="character" w:styleId="HeaderChar" w:customStyle="1">
    <w:name w:val="Header Char"/>
    <w:basedOn w:val="DefaultParagraphFont"/>
    <w:link w:val="Header"/>
    <w:uiPriority w:val="99"/>
    <w:rsid w:val="006E545A"/>
  </w:style>
  <w:style w:type="paragraph" w:styleId="Footer">
    <w:name w:val="footer"/>
    <w:basedOn w:val="Normal"/>
    <w:link w:val="FooterChar"/>
    <w:uiPriority w:val="99"/>
    <w:unhideWhenUsed/>
    <w:rsid w:val="006E545A"/>
    <w:pPr>
      <w:tabs>
        <w:tab w:val="center" w:pos="4513"/>
        <w:tab w:val="right" w:pos="9026"/>
      </w:tabs>
    </w:pPr>
  </w:style>
  <w:style w:type="character" w:styleId="FooterChar" w:customStyle="1">
    <w:name w:val="Footer Char"/>
    <w:basedOn w:val="DefaultParagraphFont"/>
    <w:link w:val="Footer"/>
    <w:uiPriority w:val="99"/>
    <w:rsid w:val="006E545A"/>
  </w:style>
  <w:style w:type="character" w:styleId="PageNumber">
    <w:name w:val="page number"/>
    <w:basedOn w:val="DefaultParagraphFont"/>
    <w:uiPriority w:val="99"/>
    <w:semiHidden/>
    <w:unhideWhenUsed/>
    <w:rsid w:val="006E545A"/>
  </w:style>
  <w:style w:type="character" w:styleId="Heading1Char" w:customStyle="1">
    <w:name w:val="Heading 1 Char"/>
    <w:basedOn w:val="DefaultParagraphFont"/>
    <w:link w:val="Heading1"/>
    <w:uiPriority w:val="9"/>
    <w:rsid w:val="00E04699"/>
    <w:rPr>
      <w:rFonts w:asciiTheme="majorHAnsi" w:hAnsiTheme="majorHAnsi" w:eastAsiaTheme="majorEastAsia" w:cstheme="majorBidi"/>
      <w:color w:val="1F3864" w:themeColor="accent1" w:themeShade="80"/>
      <w:sz w:val="36"/>
      <w:szCs w:val="36"/>
    </w:rPr>
  </w:style>
  <w:style w:type="paragraph" w:styleId="TOCHeading">
    <w:name w:val="TOC Heading"/>
    <w:basedOn w:val="Heading1"/>
    <w:next w:val="Normal"/>
    <w:uiPriority w:val="39"/>
    <w:unhideWhenUsed/>
    <w:qFormat/>
    <w:rsid w:val="00E04699"/>
    <w:pPr>
      <w:outlineLvl w:val="9"/>
    </w:pPr>
  </w:style>
  <w:style w:type="paragraph" w:styleId="TOC1">
    <w:name w:val="toc 1"/>
    <w:basedOn w:val="Normal"/>
    <w:next w:val="Normal"/>
    <w:autoRedefine/>
    <w:uiPriority w:val="39"/>
    <w:unhideWhenUsed/>
    <w:rsid w:val="006E545A"/>
    <w:pPr>
      <w:spacing w:before="120"/>
    </w:pPr>
    <w:rPr>
      <w:rFonts w:cstheme="minorHAnsi"/>
      <w:b/>
      <w:bCs/>
      <w:i/>
      <w:iCs/>
    </w:rPr>
  </w:style>
  <w:style w:type="paragraph" w:styleId="TOC2">
    <w:name w:val="toc 2"/>
    <w:basedOn w:val="Normal"/>
    <w:next w:val="Normal"/>
    <w:autoRedefine/>
    <w:uiPriority w:val="39"/>
    <w:unhideWhenUsed/>
    <w:rsid w:val="006E545A"/>
    <w:pPr>
      <w:spacing w:before="120"/>
      <w:ind w:left="240"/>
    </w:pPr>
    <w:rPr>
      <w:rFonts w:cstheme="minorHAnsi"/>
      <w:b/>
      <w:bCs/>
    </w:rPr>
  </w:style>
  <w:style w:type="paragraph" w:styleId="TOC3">
    <w:name w:val="toc 3"/>
    <w:basedOn w:val="Normal"/>
    <w:next w:val="Normal"/>
    <w:autoRedefine/>
    <w:uiPriority w:val="39"/>
    <w:semiHidden/>
    <w:unhideWhenUsed/>
    <w:rsid w:val="006E545A"/>
    <w:pPr>
      <w:ind w:left="480"/>
    </w:pPr>
    <w:rPr>
      <w:rFonts w:cstheme="minorHAnsi"/>
      <w:sz w:val="20"/>
      <w:szCs w:val="20"/>
    </w:rPr>
  </w:style>
  <w:style w:type="paragraph" w:styleId="TOC4">
    <w:name w:val="toc 4"/>
    <w:basedOn w:val="Normal"/>
    <w:next w:val="Normal"/>
    <w:autoRedefine/>
    <w:uiPriority w:val="39"/>
    <w:semiHidden/>
    <w:unhideWhenUsed/>
    <w:rsid w:val="006E545A"/>
    <w:pPr>
      <w:ind w:left="720"/>
    </w:pPr>
    <w:rPr>
      <w:rFonts w:cstheme="minorHAnsi"/>
      <w:sz w:val="20"/>
      <w:szCs w:val="20"/>
    </w:rPr>
  </w:style>
  <w:style w:type="paragraph" w:styleId="TOC5">
    <w:name w:val="toc 5"/>
    <w:basedOn w:val="Normal"/>
    <w:next w:val="Normal"/>
    <w:autoRedefine/>
    <w:uiPriority w:val="39"/>
    <w:semiHidden/>
    <w:unhideWhenUsed/>
    <w:rsid w:val="006E545A"/>
    <w:pPr>
      <w:ind w:left="960"/>
    </w:pPr>
    <w:rPr>
      <w:rFonts w:cstheme="minorHAnsi"/>
      <w:sz w:val="20"/>
      <w:szCs w:val="20"/>
    </w:rPr>
  </w:style>
  <w:style w:type="paragraph" w:styleId="TOC6">
    <w:name w:val="toc 6"/>
    <w:basedOn w:val="Normal"/>
    <w:next w:val="Normal"/>
    <w:autoRedefine/>
    <w:uiPriority w:val="39"/>
    <w:semiHidden/>
    <w:unhideWhenUsed/>
    <w:rsid w:val="006E545A"/>
    <w:pPr>
      <w:ind w:left="1200"/>
    </w:pPr>
    <w:rPr>
      <w:rFonts w:cstheme="minorHAnsi"/>
      <w:sz w:val="20"/>
      <w:szCs w:val="20"/>
    </w:rPr>
  </w:style>
  <w:style w:type="paragraph" w:styleId="TOC7">
    <w:name w:val="toc 7"/>
    <w:basedOn w:val="Normal"/>
    <w:next w:val="Normal"/>
    <w:autoRedefine/>
    <w:uiPriority w:val="39"/>
    <w:semiHidden/>
    <w:unhideWhenUsed/>
    <w:rsid w:val="006E545A"/>
    <w:pPr>
      <w:ind w:left="1440"/>
    </w:pPr>
    <w:rPr>
      <w:rFonts w:cstheme="minorHAnsi"/>
      <w:sz w:val="20"/>
      <w:szCs w:val="20"/>
    </w:rPr>
  </w:style>
  <w:style w:type="paragraph" w:styleId="TOC8">
    <w:name w:val="toc 8"/>
    <w:basedOn w:val="Normal"/>
    <w:next w:val="Normal"/>
    <w:autoRedefine/>
    <w:uiPriority w:val="39"/>
    <w:semiHidden/>
    <w:unhideWhenUsed/>
    <w:rsid w:val="006E545A"/>
    <w:pPr>
      <w:ind w:left="1680"/>
    </w:pPr>
    <w:rPr>
      <w:rFonts w:cstheme="minorHAnsi"/>
      <w:sz w:val="20"/>
      <w:szCs w:val="20"/>
    </w:rPr>
  </w:style>
  <w:style w:type="paragraph" w:styleId="TOC9">
    <w:name w:val="toc 9"/>
    <w:basedOn w:val="Normal"/>
    <w:next w:val="Normal"/>
    <w:autoRedefine/>
    <w:uiPriority w:val="39"/>
    <w:semiHidden/>
    <w:unhideWhenUsed/>
    <w:rsid w:val="006E545A"/>
    <w:pPr>
      <w:ind w:left="1920"/>
    </w:pPr>
    <w:rPr>
      <w:rFonts w:cstheme="minorHAnsi"/>
      <w:sz w:val="20"/>
      <w:szCs w:val="20"/>
    </w:rPr>
  </w:style>
  <w:style w:type="paragraph" w:styleId="StDavidsHeading1" w:customStyle="1">
    <w:name w:val="St David's Heading 1"/>
    <w:basedOn w:val="Heading1"/>
    <w:rsid w:val="006E545A"/>
    <w:rPr>
      <w:color w:val="7030A0"/>
      <w:sz w:val="40"/>
    </w:rPr>
  </w:style>
  <w:style w:type="character" w:styleId="Hyperlink">
    <w:name w:val="Hyperlink"/>
    <w:basedOn w:val="DefaultParagraphFont"/>
    <w:uiPriority w:val="99"/>
    <w:unhideWhenUsed/>
    <w:rsid w:val="006E545A"/>
    <w:rPr>
      <w:color w:val="0563C1" w:themeColor="hyperlink"/>
      <w:u w:val="single"/>
    </w:rPr>
  </w:style>
  <w:style w:type="paragraph" w:styleId="HeadA" w:customStyle="1">
    <w:name w:val="Head A"/>
    <w:basedOn w:val="Normal"/>
    <w:rsid w:val="00703547"/>
    <w:pPr>
      <w:keepNext/>
      <w:widowControl w:val="0"/>
      <w:pBdr>
        <w:bottom w:val="single" w:color="000000" w:sz="16" w:space="5"/>
      </w:pBdr>
      <w:tabs>
        <w:tab w:val="left" w:pos="567"/>
      </w:tabs>
      <w:autoSpaceDE w:val="0"/>
      <w:autoSpaceDN w:val="0"/>
      <w:adjustRightInd w:val="0"/>
      <w:spacing w:before="700" w:line="289" w:lineRule="auto"/>
      <w:textAlignment w:val="baseline"/>
    </w:pPr>
    <w:rPr>
      <w:rFonts w:ascii="Arial" w:hAnsi="Arial" w:eastAsia="Times New Roman" w:cs="Arial"/>
      <w:b/>
      <w:bCs/>
      <w:caps/>
      <w:color w:val="000080"/>
      <w:spacing w:val="20"/>
      <w:sz w:val="20"/>
      <w:szCs w:val="20"/>
      <w:lang w:val="en-US"/>
    </w:rPr>
  </w:style>
  <w:style w:type="paragraph" w:styleId="ListParagraph">
    <w:name w:val="List Paragraph"/>
    <w:basedOn w:val="Normal"/>
    <w:uiPriority w:val="34"/>
    <w:qFormat/>
    <w:rsid w:val="00703547"/>
    <w:pPr>
      <w:ind w:left="720"/>
      <w:contextualSpacing/>
    </w:pPr>
  </w:style>
  <w:style w:type="character" w:styleId="Heading2Char" w:customStyle="1">
    <w:name w:val="Heading 2 Char"/>
    <w:basedOn w:val="DefaultParagraphFont"/>
    <w:link w:val="Heading2"/>
    <w:uiPriority w:val="9"/>
    <w:semiHidden/>
    <w:rsid w:val="00E04699"/>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E04699"/>
    <w:rPr>
      <w:rFonts w:asciiTheme="majorHAnsi" w:hAnsiTheme="majorHAnsi" w:eastAsiaTheme="majorEastAsia" w:cstheme="majorBidi"/>
      <w:color w:val="2F5496" w:themeColor="accent1" w:themeShade="BF"/>
      <w:sz w:val="28"/>
      <w:szCs w:val="28"/>
    </w:rPr>
  </w:style>
  <w:style w:type="paragraph" w:styleId="BodyText">
    <w:name w:val="Body Text"/>
    <w:basedOn w:val="Normal"/>
    <w:link w:val="BodyTextChar"/>
    <w:uiPriority w:val="1"/>
    <w:rsid w:val="00E04699"/>
    <w:pPr>
      <w:widowControl w:val="0"/>
      <w:autoSpaceDE w:val="0"/>
      <w:autoSpaceDN w:val="0"/>
    </w:pPr>
    <w:rPr>
      <w:rFonts w:ascii="Calibri" w:hAnsi="Calibri" w:eastAsia="Calibri" w:cs="Calibri"/>
      <w:lang w:eastAsia="en-GB" w:bidi="en-GB"/>
    </w:rPr>
  </w:style>
  <w:style w:type="character" w:styleId="BodyTextChar" w:customStyle="1">
    <w:name w:val="Body Text Char"/>
    <w:basedOn w:val="DefaultParagraphFont"/>
    <w:link w:val="BodyText"/>
    <w:uiPriority w:val="1"/>
    <w:rsid w:val="00E04699"/>
    <w:rPr>
      <w:rFonts w:ascii="Calibri" w:hAnsi="Calibri" w:eastAsia="Calibri" w:cs="Calibri"/>
      <w:lang w:eastAsia="en-GB" w:bidi="en-GB"/>
    </w:rPr>
  </w:style>
  <w:style w:type="character" w:styleId="Heading4Char" w:customStyle="1">
    <w:name w:val="Heading 4 Char"/>
    <w:basedOn w:val="DefaultParagraphFont"/>
    <w:link w:val="Heading4"/>
    <w:uiPriority w:val="9"/>
    <w:semiHidden/>
    <w:rsid w:val="00E04699"/>
    <w:rPr>
      <w:rFonts w:asciiTheme="majorHAnsi" w:hAnsiTheme="majorHAnsi" w:eastAsiaTheme="majorEastAsia" w:cstheme="majorBidi"/>
      <w:color w:val="2F5496" w:themeColor="accent1" w:themeShade="BF"/>
      <w:sz w:val="24"/>
      <w:szCs w:val="24"/>
    </w:rPr>
  </w:style>
  <w:style w:type="character" w:styleId="Heading5Char" w:customStyle="1">
    <w:name w:val="Heading 5 Char"/>
    <w:basedOn w:val="DefaultParagraphFont"/>
    <w:link w:val="Heading5"/>
    <w:uiPriority w:val="9"/>
    <w:semiHidden/>
    <w:rsid w:val="00E04699"/>
    <w:rPr>
      <w:rFonts w:asciiTheme="majorHAnsi" w:hAnsiTheme="majorHAnsi" w:eastAsiaTheme="majorEastAsia" w:cstheme="majorBidi"/>
      <w:caps/>
      <w:color w:val="2F5496" w:themeColor="accent1" w:themeShade="BF"/>
    </w:rPr>
  </w:style>
  <w:style w:type="character" w:styleId="Heading6Char" w:customStyle="1">
    <w:name w:val="Heading 6 Char"/>
    <w:basedOn w:val="DefaultParagraphFont"/>
    <w:link w:val="Heading6"/>
    <w:uiPriority w:val="9"/>
    <w:semiHidden/>
    <w:rsid w:val="00E04699"/>
    <w:rPr>
      <w:rFonts w:asciiTheme="majorHAnsi" w:hAnsiTheme="majorHAnsi" w:eastAsiaTheme="majorEastAsia" w:cstheme="majorBidi"/>
      <w:i/>
      <w:iCs/>
      <w:caps/>
      <w:color w:val="1F3864" w:themeColor="accent1" w:themeShade="80"/>
    </w:rPr>
  </w:style>
  <w:style w:type="character" w:styleId="Heading7Char" w:customStyle="1">
    <w:name w:val="Heading 7 Char"/>
    <w:basedOn w:val="DefaultParagraphFont"/>
    <w:link w:val="Heading7"/>
    <w:uiPriority w:val="9"/>
    <w:semiHidden/>
    <w:rsid w:val="00E04699"/>
    <w:rPr>
      <w:rFonts w:asciiTheme="majorHAnsi" w:hAnsiTheme="majorHAnsi" w:eastAsiaTheme="majorEastAsia" w:cstheme="majorBidi"/>
      <w:b/>
      <w:bCs/>
      <w:color w:val="1F3864" w:themeColor="accent1" w:themeShade="80"/>
    </w:rPr>
  </w:style>
  <w:style w:type="character" w:styleId="Heading8Char" w:customStyle="1">
    <w:name w:val="Heading 8 Char"/>
    <w:basedOn w:val="DefaultParagraphFont"/>
    <w:link w:val="Heading8"/>
    <w:uiPriority w:val="9"/>
    <w:semiHidden/>
    <w:rsid w:val="00E04699"/>
    <w:rPr>
      <w:rFonts w:asciiTheme="majorHAnsi" w:hAnsiTheme="majorHAnsi" w:eastAsiaTheme="majorEastAsia" w:cstheme="majorBidi"/>
      <w:b/>
      <w:bCs/>
      <w:i/>
      <w:iCs/>
      <w:color w:val="1F3864" w:themeColor="accent1" w:themeShade="80"/>
    </w:rPr>
  </w:style>
  <w:style w:type="character" w:styleId="Heading9Char" w:customStyle="1">
    <w:name w:val="Heading 9 Char"/>
    <w:basedOn w:val="DefaultParagraphFont"/>
    <w:link w:val="Heading9"/>
    <w:uiPriority w:val="9"/>
    <w:semiHidden/>
    <w:rsid w:val="00E04699"/>
    <w:rPr>
      <w:rFonts w:asciiTheme="majorHAnsi" w:hAnsiTheme="majorHAnsi" w:eastAsiaTheme="majorEastAsia" w:cstheme="majorBidi"/>
      <w:i/>
      <w:iCs/>
      <w:color w:val="1F3864" w:themeColor="accent1" w:themeShade="80"/>
    </w:rPr>
  </w:style>
  <w:style w:type="paragraph" w:styleId="Caption">
    <w:name w:val="caption"/>
    <w:basedOn w:val="Normal"/>
    <w:next w:val="Normal"/>
    <w:uiPriority w:val="35"/>
    <w:semiHidden/>
    <w:unhideWhenUsed/>
    <w:qFormat/>
    <w:rsid w:val="00E04699"/>
    <w:pPr>
      <w:spacing w:line="240" w:lineRule="auto"/>
    </w:pPr>
    <w:rPr>
      <w:b/>
      <w:bCs/>
      <w:smallCaps/>
      <w:color w:val="44546A" w:themeColor="text2"/>
    </w:rPr>
  </w:style>
  <w:style w:type="paragraph" w:styleId="Subtitle">
    <w:name w:val="Subtitle"/>
    <w:basedOn w:val="StDavidsHeading1"/>
    <w:next w:val="Normal"/>
    <w:link w:val="SubtitleChar"/>
    <w:autoRedefine/>
    <w:uiPriority w:val="11"/>
    <w:qFormat/>
    <w:rsid w:val="00D17440"/>
    <w:rPr>
      <w:sz w:val="32"/>
    </w:rPr>
  </w:style>
  <w:style w:type="character" w:styleId="SubtitleChar" w:customStyle="1">
    <w:name w:val="Subtitle Char"/>
    <w:basedOn w:val="DefaultParagraphFont"/>
    <w:link w:val="Subtitle"/>
    <w:uiPriority w:val="11"/>
    <w:rsid w:val="00D17440"/>
    <w:rPr>
      <w:rFonts w:asciiTheme="majorHAnsi" w:hAnsiTheme="majorHAnsi" w:eastAsiaTheme="majorEastAsia" w:cstheme="majorBidi"/>
      <w:color w:val="7030A0"/>
      <w:sz w:val="32"/>
      <w:szCs w:val="36"/>
    </w:rPr>
  </w:style>
  <w:style w:type="character" w:styleId="Strong">
    <w:name w:val="Strong"/>
    <w:basedOn w:val="DefaultParagraphFont"/>
    <w:uiPriority w:val="22"/>
    <w:qFormat/>
    <w:rsid w:val="00E04699"/>
    <w:rPr>
      <w:b/>
      <w:bCs/>
    </w:rPr>
  </w:style>
  <w:style w:type="character" w:styleId="Emphasis">
    <w:name w:val="Emphasis"/>
    <w:basedOn w:val="DefaultParagraphFont"/>
    <w:qFormat/>
    <w:rsid w:val="00E04699"/>
    <w:rPr>
      <w:i/>
      <w:iCs/>
    </w:rPr>
  </w:style>
  <w:style w:type="paragraph" w:styleId="NoSpacing">
    <w:name w:val="No Spacing"/>
    <w:uiPriority w:val="1"/>
    <w:qFormat/>
    <w:rsid w:val="00E04699"/>
    <w:pPr>
      <w:spacing w:after="0" w:line="240" w:lineRule="auto"/>
    </w:pPr>
  </w:style>
  <w:style w:type="paragraph" w:styleId="Quote">
    <w:name w:val="Quote"/>
    <w:basedOn w:val="Normal"/>
    <w:next w:val="Normal"/>
    <w:link w:val="QuoteChar"/>
    <w:uiPriority w:val="29"/>
    <w:qFormat/>
    <w:rsid w:val="00E04699"/>
    <w:pPr>
      <w:spacing w:before="120" w:after="120"/>
      <w:ind w:left="720"/>
    </w:pPr>
    <w:rPr>
      <w:color w:val="44546A" w:themeColor="text2"/>
      <w:szCs w:val="24"/>
    </w:rPr>
  </w:style>
  <w:style w:type="character" w:styleId="QuoteChar" w:customStyle="1">
    <w:name w:val="Quote Char"/>
    <w:basedOn w:val="DefaultParagraphFont"/>
    <w:link w:val="Quote"/>
    <w:uiPriority w:val="29"/>
    <w:rsid w:val="00E04699"/>
    <w:rPr>
      <w:color w:val="44546A" w:themeColor="text2"/>
      <w:sz w:val="24"/>
      <w:szCs w:val="24"/>
    </w:rPr>
  </w:style>
  <w:style w:type="paragraph" w:styleId="IntenseQuote">
    <w:name w:val="Intense Quote"/>
    <w:basedOn w:val="Normal"/>
    <w:next w:val="Normal"/>
    <w:link w:val="IntenseQuoteChar"/>
    <w:uiPriority w:val="30"/>
    <w:qFormat/>
    <w:rsid w:val="00E04699"/>
    <w:pPr>
      <w:spacing w:before="100" w:beforeAutospacing="1" w:after="240" w:line="240" w:lineRule="auto"/>
      <w:ind w:left="720"/>
      <w:jc w:val="center"/>
    </w:pPr>
    <w:rPr>
      <w:rFonts w:asciiTheme="majorHAnsi" w:hAnsiTheme="majorHAnsi" w:eastAsiaTheme="majorEastAsia" w:cstheme="majorBidi"/>
      <w:color w:val="44546A" w:themeColor="text2"/>
      <w:spacing w:val="-6"/>
      <w:sz w:val="32"/>
      <w:szCs w:val="32"/>
    </w:rPr>
  </w:style>
  <w:style w:type="character" w:styleId="IntenseQuoteChar" w:customStyle="1">
    <w:name w:val="Intense Quote Char"/>
    <w:basedOn w:val="DefaultParagraphFont"/>
    <w:link w:val="IntenseQuote"/>
    <w:uiPriority w:val="30"/>
    <w:rsid w:val="00E04699"/>
    <w:rPr>
      <w:rFonts w:asciiTheme="majorHAnsi" w:hAnsiTheme="majorHAnsi" w:eastAsiaTheme="majorEastAsia" w:cstheme="majorBidi"/>
      <w:color w:val="44546A" w:themeColor="text2"/>
      <w:spacing w:val="-6"/>
      <w:sz w:val="32"/>
      <w:szCs w:val="32"/>
    </w:rPr>
  </w:style>
  <w:style w:type="character" w:styleId="SubtleEmphasis">
    <w:name w:val="Subtle Emphasis"/>
    <w:basedOn w:val="DefaultParagraphFont"/>
    <w:uiPriority w:val="19"/>
    <w:qFormat/>
    <w:rsid w:val="00E04699"/>
    <w:rPr>
      <w:i/>
      <w:iCs/>
      <w:color w:val="595959" w:themeColor="text1" w:themeTint="A6"/>
    </w:rPr>
  </w:style>
  <w:style w:type="character" w:styleId="IntenseEmphasis">
    <w:name w:val="Intense Emphasis"/>
    <w:basedOn w:val="DefaultParagraphFont"/>
    <w:uiPriority w:val="21"/>
    <w:qFormat/>
    <w:rsid w:val="00E04699"/>
    <w:rPr>
      <w:b/>
      <w:bCs/>
      <w:i/>
      <w:iCs/>
    </w:rPr>
  </w:style>
  <w:style w:type="character" w:styleId="SubtleReference">
    <w:name w:val="Subtle Reference"/>
    <w:basedOn w:val="DefaultParagraphFont"/>
    <w:uiPriority w:val="31"/>
    <w:qFormat/>
    <w:rsid w:val="00E04699"/>
    <w:rPr>
      <w:smallCaps/>
      <w:color w:val="595959" w:themeColor="text1" w:themeTint="A6"/>
      <w:u w:val="none" w:color="7F7F7F" w:themeColor="text1" w:themeTint="80"/>
      <w:bdr w:val="none" w:color="auto" w:sz="0" w:space="0"/>
    </w:rPr>
  </w:style>
  <w:style w:type="character" w:styleId="IntenseReference">
    <w:name w:val="Intense Reference"/>
    <w:basedOn w:val="DefaultParagraphFont"/>
    <w:uiPriority w:val="32"/>
    <w:qFormat/>
    <w:rsid w:val="00E04699"/>
    <w:rPr>
      <w:b/>
      <w:bCs/>
      <w:smallCaps/>
      <w:color w:val="44546A" w:themeColor="text2"/>
      <w:u w:val="single"/>
    </w:rPr>
  </w:style>
  <w:style w:type="character" w:styleId="BookTitle">
    <w:name w:val="Book Title"/>
    <w:basedOn w:val="DefaultParagraphFont"/>
    <w:uiPriority w:val="33"/>
    <w:qFormat/>
    <w:rsid w:val="00E04699"/>
    <w:rPr>
      <w:b/>
      <w:bCs/>
      <w:smallCaps/>
      <w:spacing w:val="1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65E71"/>
    <w:pPr>
      <w:spacing w:after="0" w:line="240" w:lineRule="auto"/>
    </w:pPr>
    <w:rPr>
      <w:sz w:val="24"/>
    </w:rPr>
  </w:style>
  <w:style w:type="paragraph" w:styleId="paragraph" w:customStyle="1">
    <w:name w:val="paragraph"/>
    <w:basedOn w:val="Normal"/>
    <w:rsid w:val="00E70D37"/>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E70D37"/>
  </w:style>
  <w:style w:type="character" w:styleId="eop" w:customStyle="1">
    <w:name w:val="eop"/>
    <w:basedOn w:val="DefaultParagraphFont"/>
    <w:rsid w:val="00E70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326507">
      <w:bodyDiv w:val="1"/>
      <w:marLeft w:val="0"/>
      <w:marRight w:val="0"/>
      <w:marTop w:val="0"/>
      <w:marBottom w:val="0"/>
      <w:divBdr>
        <w:top w:val="none" w:sz="0" w:space="0" w:color="auto"/>
        <w:left w:val="none" w:sz="0" w:space="0" w:color="auto"/>
        <w:bottom w:val="none" w:sz="0" w:space="0" w:color="auto"/>
        <w:right w:val="none" w:sz="0" w:space="0" w:color="auto"/>
      </w:divBdr>
      <w:divsChild>
        <w:div w:id="508375802">
          <w:marLeft w:val="0"/>
          <w:marRight w:val="0"/>
          <w:marTop w:val="0"/>
          <w:marBottom w:val="0"/>
          <w:divBdr>
            <w:top w:val="none" w:sz="0" w:space="0" w:color="auto"/>
            <w:left w:val="none" w:sz="0" w:space="0" w:color="auto"/>
            <w:bottom w:val="none" w:sz="0" w:space="0" w:color="auto"/>
            <w:right w:val="none" w:sz="0" w:space="0" w:color="auto"/>
          </w:divBdr>
          <w:divsChild>
            <w:div w:id="22631935">
              <w:marLeft w:val="0"/>
              <w:marRight w:val="0"/>
              <w:marTop w:val="0"/>
              <w:marBottom w:val="0"/>
              <w:divBdr>
                <w:top w:val="none" w:sz="0" w:space="0" w:color="auto"/>
                <w:left w:val="none" w:sz="0" w:space="0" w:color="auto"/>
                <w:bottom w:val="none" w:sz="0" w:space="0" w:color="auto"/>
                <w:right w:val="none" w:sz="0" w:space="0" w:color="auto"/>
              </w:divBdr>
            </w:div>
            <w:div w:id="139732645">
              <w:marLeft w:val="0"/>
              <w:marRight w:val="0"/>
              <w:marTop w:val="0"/>
              <w:marBottom w:val="0"/>
              <w:divBdr>
                <w:top w:val="none" w:sz="0" w:space="0" w:color="auto"/>
                <w:left w:val="none" w:sz="0" w:space="0" w:color="auto"/>
                <w:bottom w:val="none" w:sz="0" w:space="0" w:color="auto"/>
                <w:right w:val="none" w:sz="0" w:space="0" w:color="auto"/>
              </w:divBdr>
            </w:div>
            <w:div w:id="415706884">
              <w:marLeft w:val="0"/>
              <w:marRight w:val="0"/>
              <w:marTop w:val="0"/>
              <w:marBottom w:val="0"/>
              <w:divBdr>
                <w:top w:val="none" w:sz="0" w:space="0" w:color="auto"/>
                <w:left w:val="none" w:sz="0" w:space="0" w:color="auto"/>
                <w:bottom w:val="none" w:sz="0" w:space="0" w:color="auto"/>
                <w:right w:val="none" w:sz="0" w:space="0" w:color="auto"/>
              </w:divBdr>
            </w:div>
            <w:div w:id="595796466">
              <w:marLeft w:val="0"/>
              <w:marRight w:val="0"/>
              <w:marTop w:val="0"/>
              <w:marBottom w:val="0"/>
              <w:divBdr>
                <w:top w:val="none" w:sz="0" w:space="0" w:color="auto"/>
                <w:left w:val="none" w:sz="0" w:space="0" w:color="auto"/>
                <w:bottom w:val="none" w:sz="0" w:space="0" w:color="auto"/>
                <w:right w:val="none" w:sz="0" w:space="0" w:color="auto"/>
              </w:divBdr>
            </w:div>
            <w:div w:id="652295761">
              <w:marLeft w:val="0"/>
              <w:marRight w:val="0"/>
              <w:marTop w:val="0"/>
              <w:marBottom w:val="0"/>
              <w:divBdr>
                <w:top w:val="none" w:sz="0" w:space="0" w:color="auto"/>
                <w:left w:val="none" w:sz="0" w:space="0" w:color="auto"/>
                <w:bottom w:val="none" w:sz="0" w:space="0" w:color="auto"/>
                <w:right w:val="none" w:sz="0" w:space="0" w:color="auto"/>
              </w:divBdr>
            </w:div>
            <w:div w:id="709379618">
              <w:marLeft w:val="0"/>
              <w:marRight w:val="0"/>
              <w:marTop w:val="0"/>
              <w:marBottom w:val="0"/>
              <w:divBdr>
                <w:top w:val="none" w:sz="0" w:space="0" w:color="auto"/>
                <w:left w:val="none" w:sz="0" w:space="0" w:color="auto"/>
                <w:bottom w:val="none" w:sz="0" w:space="0" w:color="auto"/>
                <w:right w:val="none" w:sz="0" w:space="0" w:color="auto"/>
              </w:divBdr>
            </w:div>
            <w:div w:id="824470221">
              <w:marLeft w:val="0"/>
              <w:marRight w:val="0"/>
              <w:marTop w:val="0"/>
              <w:marBottom w:val="0"/>
              <w:divBdr>
                <w:top w:val="none" w:sz="0" w:space="0" w:color="auto"/>
                <w:left w:val="none" w:sz="0" w:space="0" w:color="auto"/>
                <w:bottom w:val="none" w:sz="0" w:space="0" w:color="auto"/>
                <w:right w:val="none" w:sz="0" w:space="0" w:color="auto"/>
              </w:divBdr>
            </w:div>
            <w:div w:id="1105923997">
              <w:marLeft w:val="0"/>
              <w:marRight w:val="0"/>
              <w:marTop w:val="0"/>
              <w:marBottom w:val="0"/>
              <w:divBdr>
                <w:top w:val="none" w:sz="0" w:space="0" w:color="auto"/>
                <w:left w:val="none" w:sz="0" w:space="0" w:color="auto"/>
                <w:bottom w:val="none" w:sz="0" w:space="0" w:color="auto"/>
                <w:right w:val="none" w:sz="0" w:space="0" w:color="auto"/>
              </w:divBdr>
            </w:div>
            <w:div w:id="1155803152">
              <w:marLeft w:val="0"/>
              <w:marRight w:val="0"/>
              <w:marTop w:val="0"/>
              <w:marBottom w:val="0"/>
              <w:divBdr>
                <w:top w:val="none" w:sz="0" w:space="0" w:color="auto"/>
                <w:left w:val="none" w:sz="0" w:space="0" w:color="auto"/>
                <w:bottom w:val="none" w:sz="0" w:space="0" w:color="auto"/>
                <w:right w:val="none" w:sz="0" w:space="0" w:color="auto"/>
              </w:divBdr>
            </w:div>
            <w:div w:id="1205023564">
              <w:marLeft w:val="0"/>
              <w:marRight w:val="0"/>
              <w:marTop w:val="0"/>
              <w:marBottom w:val="0"/>
              <w:divBdr>
                <w:top w:val="none" w:sz="0" w:space="0" w:color="auto"/>
                <w:left w:val="none" w:sz="0" w:space="0" w:color="auto"/>
                <w:bottom w:val="none" w:sz="0" w:space="0" w:color="auto"/>
                <w:right w:val="none" w:sz="0" w:space="0" w:color="auto"/>
              </w:divBdr>
            </w:div>
            <w:div w:id="1227455912">
              <w:marLeft w:val="0"/>
              <w:marRight w:val="0"/>
              <w:marTop w:val="0"/>
              <w:marBottom w:val="0"/>
              <w:divBdr>
                <w:top w:val="none" w:sz="0" w:space="0" w:color="auto"/>
                <w:left w:val="none" w:sz="0" w:space="0" w:color="auto"/>
                <w:bottom w:val="none" w:sz="0" w:space="0" w:color="auto"/>
                <w:right w:val="none" w:sz="0" w:space="0" w:color="auto"/>
              </w:divBdr>
            </w:div>
            <w:div w:id="1505127282">
              <w:marLeft w:val="0"/>
              <w:marRight w:val="0"/>
              <w:marTop w:val="0"/>
              <w:marBottom w:val="0"/>
              <w:divBdr>
                <w:top w:val="none" w:sz="0" w:space="0" w:color="auto"/>
                <w:left w:val="none" w:sz="0" w:space="0" w:color="auto"/>
                <w:bottom w:val="none" w:sz="0" w:space="0" w:color="auto"/>
                <w:right w:val="none" w:sz="0" w:space="0" w:color="auto"/>
              </w:divBdr>
            </w:div>
            <w:div w:id="1540701949">
              <w:marLeft w:val="0"/>
              <w:marRight w:val="0"/>
              <w:marTop w:val="0"/>
              <w:marBottom w:val="0"/>
              <w:divBdr>
                <w:top w:val="none" w:sz="0" w:space="0" w:color="auto"/>
                <w:left w:val="none" w:sz="0" w:space="0" w:color="auto"/>
                <w:bottom w:val="none" w:sz="0" w:space="0" w:color="auto"/>
                <w:right w:val="none" w:sz="0" w:space="0" w:color="auto"/>
              </w:divBdr>
            </w:div>
            <w:div w:id="1991787819">
              <w:marLeft w:val="0"/>
              <w:marRight w:val="0"/>
              <w:marTop w:val="0"/>
              <w:marBottom w:val="0"/>
              <w:divBdr>
                <w:top w:val="none" w:sz="0" w:space="0" w:color="auto"/>
                <w:left w:val="none" w:sz="0" w:space="0" w:color="auto"/>
                <w:bottom w:val="none" w:sz="0" w:space="0" w:color="auto"/>
                <w:right w:val="none" w:sz="0" w:space="0" w:color="auto"/>
              </w:divBdr>
            </w:div>
          </w:divsChild>
        </w:div>
        <w:div w:id="1851093425">
          <w:marLeft w:val="0"/>
          <w:marRight w:val="0"/>
          <w:marTop w:val="0"/>
          <w:marBottom w:val="0"/>
          <w:divBdr>
            <w:top w:val="none" w:sz="0" w:space="0" w:color="auto"/>
            <w:left w:val="none" w:sz="0" w:space="0" w:color="auto"/>
            <w:bottom w:val="none" w:sz="0" w:space="0" w:color="auto"/>
            <w:right w:val="none" w:sz="0" w:space="0" w:color="auto"/>
          </w:divBdr>
          <w:divsChild>
            <w:div w:id="637691237">
              <w:marLeft w:val="0"/>
              <w:marRight w:val="0"/>
              <w:marTop w:val="0"/>
              <w:marBottom w:val="0"/>
              <w:divBdr>
                <w:top w:val="none" w:sz="0" w:space="0" w:color="auto"/>
                <w:left w:val="none" w:sz="0" w:space="0" w:color="auto"/>
                <w:bottom w:val="none" w:sz="0" w:space="0" w:color="auto"/>
                <w:right w:val="none" w:sz="0" w:space="0" w:color="auto"/>
              </w:divBdr>
            </w:div>
            <w:div w:id="640156071">
              <w:marLeft w:val="0"/>
              <w:marRight w:val="0"/>
              <w:marTop w:val="0"/>
              <w:marBottom w:val="0"/>
              <w:divBdr>
                <w:top w:val="none" w:sz="0" w:space="0" w:color="auto"/>
                <w:left w:val="none" w:sz="0" w:space="0" w:color="auto"/>
                <w:bottom w:val="none" w:sz="0" w:space="0" w:color="auto"/>
                <w:right w:val="none" w:sz="0" w:space="0" w:color="auto"/>
              </w:divBdr>
            </w:div>
            <w:div w:id="1704666436">
              <w:marLeft w:val="0"/>
              <w:marRight w:val="0"/>
              <w:marTop w:val="0"/>
              <w:marBottom w:val="0"/>
              <w:divBdr>
                <w:top w:val="none" w:sz="0" w:space="0" w:color="auto"/>
                <w:left w:val="none" w:sz="0" w:space="0" w:color="auto"/>
                <w:bottom w:val="none" w:sz="0" w:space="0" w:color="auto"/>
                <w:right w:val="none" w:sz="0" w:space="0" w:color="auto"/>
              </w:divBdr>
            </w:div>
            <w:div w:id="1926717399">
              <w:marLeft w:val="0"/>
              <w:marRight w:val="0"/>
              <w:marTop w:val="0"/>
              <w:marBottom w:val="0"/>
              <w:divBdr>
                <w:top w:val="none" w:sz="0" w:space="0" w:color="auto"/>
                <w:left w:val="none" w:sz="0" w:space="0" w:color="auto"/>
                <w:bottom w:val="none" w:sz="0" w:space="0" w:color="auto"/>
                <w:right w:val="none" w:sz="0" w:space="0" w:color="auto"/>
              </w:divBdr>
            </w:div>
            <w:div w:id="19327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5305">
      <w:bodyDiv w:val="1"/>
      <w:marLeft w:val="0"/>
      <w:marRight w:val="0"/>
      <w:marTop w:val="0"/>
      <w:marBottom w:val="0"/>
      <w:divBdr>
        <w:top w:val="none" w:sz="0" w:space="0" w:color="auto"/>
        <w:left w:val="none" w:sz="0" w:space="0" w:color="auto"/>
        <w:bottom w:val="none" w:sz="0" w:space="0" w:color="auto"/>
        <w:right w:val="none" w:sz="0" w:space="0" w:color="auto"/>
      </w:divBdr>
      <w:divsChild>
        <w:div w:id="1008287243">
          <w:marLeft w:val="0"/>
          <w:marRight w:val="0"/>
          <w:marTop w:val="0"/>
          <w:marBottom w:val="0"/>
          <w:divBdr>
            <w:top w:val="none" w:sz="0" w:space="0" w:color="auto"/>
            <w:left w:val="none" w:sz="0" w:space="0" w:color="auto"/>
            <w:bottom w:val="none" w:sz="0" w:space="0" w:color="auto"/>
            <w:right w:val="none" w:sz="0" w:space="0" w:color="auto"/>
          </w:divBdr>
          <w:divsChild>
            <w:div w:id="347608059">
              <w:marLeft w:val="0"/>
              <w:marRight w:val="0"/>
              <w:marTop w:val="0"/>
              <w:marBottom w:val="0"/>
              <w:divBdr>
                <w:top w:val="none" w:sz="0" w:space="0" w:color="auto"/>
                <w:left w:val="none" w:sz="0" w:space="0" w:color="auto"/>
                <w:bottom w:val="none" w:sz="0" w:space="0" w:color="auto"/>
                <w:right w:val="none" w:sz="0" w:space="0" w:color="auto"/>
              </w:divBdr>
            </w:div>
            <w:div w:id="765734956">
              <w:marLeft w:val="0"/>
              <w:marRight w:val="0"/>
              <w:marTop w:val="0"/>
              <w:marBottom w:val="0"/>
              <w:divBdr>
                <w:top w:val="none" w:sz="0" w:space="0" w:color="auto"/>
                <w:left w:val="none" w:sz="0" w:space="0" w:color="auto"/>
                <w:bottom w:val="none" w:sz="0" w:space="0" w:color="auto"/>
                <w:right w:val="none" w:sz="0" w:space="0" w:color="auto"/>
              </w:divBdr>
            </w:div>
            <w:div w:id="789739073">
              <w:marLeft w:val="0"/>
              <w:marRight w:val="0"/>
              <w:marTop w:val="0"/>
              <w:marBottom w:val="0"/>
              <w:divBdr>
                <w:top w:val="none" w:sz="0" w:space="0" w:color="auto"/>
                <w:left w:val="none" w:sz="0" w:space="0" w:color="auto"/>
                <w:bottom w:val="none" w:sz="0" w:space="0" w:color="auto"/>
                <w:right w:val="none" w:sz="0" w:space="0" w:color="auto"/>
              </w:divBdr>
            </w:div>
            <w:div w:id="851918777">
              <w:marLeft w:val="0"/>
              <w:marRight w:val="0"/>
              <w:marTop w:val="0"/>
              <w:marBottom w:val="0"/>
              <w:divBdr>
                <w:top w:val="none" w:sz="0" w:space="0" w:color="auto"/>
                <w:left w:val="none" w:sz="0" w:space="0" w:color="auto"/>
                <w:bottom w:val="none" w:sz="0" w:space="0" w:color="auto"/>
                <w:right w:val="none" w:sz="0" w:space="0" w:color="auto"/>
              </w:divBdr>
            </w:div>
            <w:div w:id="922686119">
              <w:marLeft w:val="0"/>
              <w:marRight w:val="0"/>
              <w:marTop w:val="0"/>
              <w:marBottom w:val="0"/>
              <w:divBdr>
                <w:top w:val="none" w:sz="0" w:space="0" w:color="auto"/>
                <w:left w:val="none" w:sz="0" w:space="0" w:color="auto"/>
                <w:bottom w:val="none" w:sz="0" w:space="0" w:color="auto"/>
                <w:right w:val="none" w:sz="0" w:space="0" w:color="auto"/>
              </w:divBdr>
            </w:div>
            <w:div w:id="1027025767">
              <w:marLeft w:val="0"/>
              <w:marRight w:val="0"/>
              <w:marTop w:val="0"/>
              <w:marBottom w:val="0"/>
              <w:divBdr>
                <w:top w:val="none" w:sz="0" w:space="0" w:color="auto"/>
                <w:left w:val="none" w:sz="0" w:space="0" w:color="auto"/>
                <w:bottom w:val="none" w:sz="0" w:space="0" w:color="auto"/>
                <w:right w:val="none" w:sz="0" w:space="0" w:color="auto"/>
              </w:divBdr>
            </w:div>
            <w:div w:id="1417436386">
              <w:marLeft w:val="0"/>
              <w:marRight w:val="0"/>
              <w:marTop w:val="0"/>
              <w:marBottom w:val="0"/>
              <w:divBdr>
                <w:top w:val="none" w:sz="0" w:space="0" w:color="auto"/>
                <w:left w:val="none" w:sz="0" w:space="0" w:color="auto"/>
                <w:bottom w:val="none" w:sz="0" w:space="0" w:color="auto"/>
                <w:right w:val="none" w:sz="0" w:space="0" w:color="auto"/>
              </w:divBdr>
            </w:div>
            <w:div w:id="1669557958">
              <w:marLeft w:val="0"/>
              <w:marRight w:val="0"/>
              <w:marTop w:val="0"/>
              <w:marBottom w:val="0"/>
              <w:divBdr>
                <w:top w:val="none" w:sz="0" w:space="0" w:color="auto"/>
                <w:left w:val="none" w:sz="0" w:space="0" w:color="auto"/>
                <w:bottom w:val="none" w:sz="0" w:space="0" w:color="auto"/>
                <w:right w:val="none" w:sz="0" w:space="0" w:color="auto"/>
              </w:divBdr>
            </w:div>
            <w:div w:id="1718818951">
              <w:marLeft w:val="0"/>
              <w:marRight w:val="0"/>
              <w:marTop w:val="0"/>
              <w:marBottom w:val="0"/>
              <w:divBdr>
                <w:top w:val="none" w:sz="0" w:space="0" w:color="auto"/>
                <w:left w:val="none" w:sz="0" w:space="0" w:color="auto"/>
                <w:bottom w:val="none" w:sz="0" w:space="0" w:color="auto"/>
                <w:right w:val="none" w:sz="0" w:space="0" w:color="auto"/>
              </w:divBdr>
            </w:div>
            <w:div w:id="1753165584">
              <w:marLeft w:val="0"/>
              <w:marRight w:val="0"/>
              <w:marTop w:val="0"/>
              <w:marBottom w:val="0"/>
              <w:divBdr>
                <w:top w:val="none" w:sz="0" w:space="0" w:color="auto"/>
                <w:left w:val="none" w:sz="0" w:space="0" w:color="auto"/>
                <w:bottom w:val="none" w:sz="0" w:space="0" w:color="auto"/>
                <w:right w:val="none" w:sz="0" w:space="0" w:color="auto"/>
              </w:divBdr>
            </w:div>
            <w:div w:id="1826430008">
              <w:marLeft w:val="0"/>
              <w:marRight w:val="0"/>
              <w:marTop w:val="0"/>
              <w:marBottom w:val="0"/>
              <w:divBdr>
                <w:top w:val="none" w:sz="0" w:space="0" w:color="auto"/>
                <w:left w:val="none" w:sz="0" w:space="0" w:color="auto"/>
                <w:bottom w:val="none" w:sz="0" w:space="0" w:color="auto"/>
                <w:right w:val="none" w:sz="0" w:space="0" w:color="auto"/>
              </w:divBdr>
            </w:div>
            <w:div w:id="1878661928">
              <w:marLeft w:val="0"/>
              <w:marRight w:val="0"/>
              <w:marTop w:val="0"/>
              <w:marBottom w:val="0"/>
              <w:divBdr>
                <w:top w:val="none" w:sz="0" w:space="0" w:color="auto"/>
                <w:left w:val="none" w:sz="0" w:space="0" w:color="auto"/>
                <w:bottom w:val="none" w:sz="0" w:space="0" w:color="auto"/>
                <w:right w:val="none" w:sz="0" w:space="0" w:color="auto"/>
              </w:divBdr>
            </w:div>
            <w:div w:id="1928346617">
              <w:marLeft w:val="0"/>
              <w:marRight w:val="0"/>
              <w:marTop w:val="0"/>
              <w:marBottom w:val="0"/>
              <w:divBdr>
                <w:top w:val="none" w:sz="0" w:space="0" w:color="auto"/>
                <w:left w:val="none" w:sz="0" w:space="0" w:color="auto"/>
                <w:bottom w:val="none" w:sz="0" w:space="0" w:color="auto"/>
                <w:right w:val="none" w:sz="0" w:space="0" w:color="auto"/>
              </w:divBdr>
            </w:div>
            <w:div w:id="1932353762">
              <w:marLeft w:val="0"/>
              <w:marRight w:val="0"/>
              <w:marTop w:val="0"/>
              <w:marBottom w:val="0"/>
              <w:divBdr>
                <w:top w:val="none" w:sz="0" w:space="0" w:color="auto"/>
                <w:left w:val="none" w:sz="0" w:space="0" w:color="auto"/>
                <w:bottom w:val="none" w:sz="0" w:space="0" w:color="auto"/>
                <w:right w:val="none" w:sz="0" w:space="0" w:color="auto"/>
              </w:divBdr>
            </w:div>
          </w:divsChild>
        </w:div>
        <w:div w:id="1637028784">
          <w:marLeft w:val="0"/>
          <w:marRight w:val="0"/>
          <w:marTop w:val="0"/>
          <w:marBottom w:val="0"/>
          <w:divBdr>
            <w:top w:val="none" w:sz="0" w:space="0" w:color="auto"/>
            <w:left w:val="none" w:sz="0" w:space="0" w:color="auto"/>
            <w:bottom w:val="none" w:sz="0" w:space="0" w:color="auto"/>
            <w:right w:val="none" w:sz="0" w:space="0" w:color="auto"/>
          </w:divBdr>
          <w:divsChild>
            <w:div w:id="70584069">
              <w:marLeft w:val="0"/>
              <w:marRight w:val="0"/>
              <w:marTop w:val="0"/>
              <w:marBottom w:val="0"/>
              <w:divBdr>
                <w:top w:val="none" w:sz="0" w:space="0" w:color="auto"/>
                <w:left w:val="none" w:sz="0" w:space="0" w:color="auto"/>
                <w:bottom w:val="none" w:sz="0" w:space="0" w:color="auto"/>
                <w:right w:val="none" w:sz="0" w:space="0" w:color="auto"/>
              </w:divBdr>
            </w:div>
            <w:div w:id="858465118">
              <w:marLeft w:val="0"/>
              <w:marRight w:val="0"/>
              <w:marTop w:val="0"/>
              <w:marBottom w:val="0"/>
              <w:divBdr>
                <w:top w:val="none" w:sz="0" w:space="0" w:color="auto"/>
                <w:left w:val="none" w:sz="0" w:space="0" w:color="auto"/>
                <w:bottom w:val="none" w:sz="0" w:space="0" w:color="auto"/>
                <w:right w:val="none" w:sz="0" w:space="0" w:color="auto"/>
              </w:divBdr>
            </w:div>
            <w:div w:id="1199972720">
              <w:marLeft w:val="0"/>
              <w:marRight w:val="0"/>
              <w:marTop w:val="0"/>
              <w:marBottom w:val="0"/>
              <w:divBdr>
                <w:top w:val="none" w:sz="0" w:space="0" w:color="auto"/>
                <w:left w:val="none" w:sz="0" w:space="0" w:color="auto"/>
                <w:bottom w:val="none" w:sz="0" w:space="0" w:color="auto"/>
                <w:right w:val="none" w:sz="0" w:space="0" w:color="auto"/>
              </w:divBdr>
            </w:div>
            <w:div w:id="1467314354">
              <w:marLeft w:val="0"/>
              <w:marRight w:val="0"/>
              <w:marTop w:val="0"/>
              <w:marBottom w:val="0"/>
              <w:divBdr>
                <w:top w:val="none" w:sz="0" w:space="0" w:color="auto"/>
                <w:left w:val="none" w:sz="0" w:space="0" w:color="auto"/>
                <w:bottom w:val="none" w:sz="0" w:space="0" w:color="auto"/>
                <w:right w:val="none" w:sz="0" w:space="0" w:color="auto"/>
              </w:divBdr>
            </w:div>
            <w:div w:id="15121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8506">
      <w:bodyDiv w:val="1"/>
      <w:marLeft w:val="0"/>
      <w:marRight w:val="0"/>
      <w:marTop w:val="0"/>
      <w:marBottom w:val="0"/>
      <w:divBdr>
        <w:top w:val="none" w:sz="0" w:space="0" w:color="auto"/>
        <w:left w:val="none" w:sz="0" w:space="0" w:color="auto"/>
        <w:bottom w:val="none" w:sz="0" w:space="0" w:color="auto"/>
        <w:right w:val="none" w:sz="0" w:space="0" w:color="auto"/>
      </w:divBdr>
      <w:divsChild>
        <w:div w:id="128548092">
          <w:marLeft w:val="0"/>
          <w:marRight w:val="0"/>
          <w:marTop w:val="0"/>
          <w:marBottom w:val="0"/>
          <w:divBdr>
            <w:top w:val="none" w:sz="0" w:space="0" w:color="auto"/>
            <w:left w:val="none" w:sz="0" w:space="0" w:color="auto"/>
            <w:bottom w:val="none" w:sz="0" w:space="0" w:color="auto"/>
            <w:right w:val="none" w:sz="0" w:space="0" w:color="auto"/>
          </w:divBdr>
          <w:divsChild>
            <w:div w:id="102964823">
              <w:marLeft w:val="0"/>
              <w:marRight w:val="0"/>
              <w:marTop w:val="0"/>
              <w:marBottom w:val="0"/>
              <w:divBdr>
                <w:top w:val="none" w:sz="0" w:space="0" w:color="auto"/>
                <w:left w:val="none" w:sz="0" w:space="0" w:color="auto"/>
                <w:bottom w:val="none" w:sz="0" w:space="0" w:color="auto"/>
                <w:right w:val="none" w:sz="0" w:space="0" w:color="auto"/>
              </w:divBdr>
            </w:div>
            <w:div w:id="132675473">
              <w:marLeft w:val="0"/>
              <w:marRight w:val="0"/>
              <w:marTop w:val="0"/>
              <w:marBottom w:val="0"/>
              <w:divBdr>
                <w:top w:val="none" w:sz="0" w:space="0" w:color="auto"/>
                <w:left w:val="none" w:sz="0" w:space="0" w:color="auto"/>
                <w:bottom w:val="none" w:sz="0" w:space="0" w:color="auto"/>
                <w:right w:val="none" w:sz="0" w:space="0" w:color="auto"/>
              </w:divBdr>
            </w:div>
            <w:div w:id="229386049">
              <w:marLeft w:val="0"/>
              <w:marRight w:val="0"/>
              <w:marTop w:val="0"/>
              <w:marBottom w:val="0"/>
              <w:divBdr>
                <w:top w:val="none" w:sz="0" w:space="0" w:color="auto"/>
                <w:left w:val="none" w:sz="0" w:space="0" w:color="auto"/>
                <w:bottom w:val="none" w:sz="0" w:space="0" w:color="auto"/>
                <w:right w:val="none" w:sz="0" w:space="0" w:color="auto"/>
              </w:divBdr>
            </w:div>
            <w:div w:id="446698851">
              <w:marLeft w:val="0"/>
              <w:marRight w:val="0"/>
              <w:marTop w:val="0"/>
              <w:marBottom w:val="0"/>
              <w:divBdr>
                <w:top w:val="none" w:sz="0" w:space="0" w:color="auto"/>
                <w:left w:val="none" w:sz="0" w:space="0" w:color="auto"/>
                <w:bottom w:val="none" w:sz="0" w:space="0" w:color="auto"/>
                <w:right w:val="none" w:sz="0" w:space="0" w:color="auto"/>
              </w:divBdr>
            </w:div>
            <w:div w:id="518273229">
              <w:marLeft w:val="0"/>
              <w:marRight w:val="0"/>
              <w:marTop w:val="0"/>
              <w:marBottom w:val="0"/>
              <w:divBdr>
                <w:top w:val="none" w:sz="0" w:space="0" w:color="auto"/>
                <w:left w:val="none" w:sz="0" w:space="0" w:color="auto"/>
                <w:bottom w:val="none" w:sz="0" w:space="0" w:color="auto"/>
                <w:right w:val="none" w:sz="0" w:space="0" w:color="auto"/>
              </w:divBdr>
            </w:div>
            <w:div w:id="577861632">
              <w:marLeft w:val="0"/>
              <w:marRight w:val="0"/>
              <w:marTop w:val="0"/>
              <w:marBottom w:val="0"/>
              <w:divBdr>
                <w:top w:val="none" w:sz="0" w:space="0" w:color="auto"/>
                <w:left w:val="none" w:sz="0" w:space="0" w:color="auto"/>
                <w:bottom w:val="none" w:sz="0" w:space="0" w:color="auto"/>
                <w:right w:val="none" w:sz="0" w:space="0" w:color="auto"/>
              </w:divBdr>
            </w:div>
            <w:div w:id="833568686">
              <w:marLeft w:val="0"/>
              <w:marRight w:val="0"/>
              <w:marTop w:val="0"/>
              <w:marBottom w:val="0"/>
              <w:divBdr>
                <w:top w:val="none" w:sz="0" w:space="0" w:color="auto"/>
                <w:left w:val="none" w:sz="0" w:space="0" w:color="auto"/>
                <w:bottom w:val="none" w:sz="0" w:space="0" w:color="auto"/>
                <w:right w:val="none" w:sz="0" w:space="0" w:color="auto"/>
              </w:divBdr>
            </w:div>
            <w:div w:id="1213886968">
              <w:marLeft w:val="0"/>
              <w:marRight w:val="0"/>
              <w:marTop w:val="0"/>
              <w:marBottom w:val="0"/>
              <w:divBdr>
                <w:top w:val="none" w:sz="0" w:space="0" w:color="auto"/>
                <w:left w:val="none" w:sz="0" w:space="0" w:color="auto"/>
                <w:bottom w:val="none" w:sz="0" w:space="0" w:color="auto"/>
                <w:right w:val="none" w:sz="0" w:space="0" w:color="auto"/>
              </w:divBdr>
            </w:div>
            <w:div w:id="1352998931">
              <w:marLeft w:val="0"/>
              <w:marRight w:val="0"/>
              <w:marTop w:val="0"/>
              <w:marBottom w:val="0"/>
              <w:divBdr>
                <w:top w:val="none" w:sz="0" w:space="0" w:color="auto"/>
                <w:left w:val="none" w:sz="0" w:space="0" w:color="auto"/>
                <w:bottom w:val="none" w:sz="0" w:space="0" w:color="auto"/>
                <w:right w:val="none" w:sz="0" w:space="0" w:color="auto"/>
              </w:divBdr>
            </w:div>
            <w:div w:id="1541553060">
              <w:marLeft w:val="0"/>
              <w:marRight w:val="0"/>
              <w:marTop w:val="0"/>
              <w:marBottom w:val="0"/>
              <w:divBdr>
                <w:top w:val="none" w:sz="0" w:space="0" w:color="auto"/>
                <w:left w:val="none" w:sz="0" w:space="0" w:color="auto"/>
                <w:bottom w:val="none" w:sz="0" w:space="0" w:color="auto"/>
                <w:right w:val="none" w:sz="0" w:space="0" w:color="auto"/>
              </w:divBdr>
            </w:div>
            <w:div w:id="1700620043">
              <w:marLeft w:val="0"/>
              <w:marRight w:val="0"/>
              <w:marTop w:val="0"/>
              <w:marBottom w:val="0"/>
              <w:divBdr>
                <w:top w:val="none" w:sz="0" w:space="0" w:color="auto"/>
                <w:left w:val="none" w:sz="0" w:space="0" w:color="auto"/>
                <w:bottom w:val="none" w:sz="0" w:space="0" w:color="auto"/>
                <w:right w:val="none" w:sz="0" w:space="0" w:color="auto"/>
              </w:divBdr>
            </w:div>
            <w:div w:id="1755277375">
              <w:marLeft w:val="0"/>
              <w:marRight w:val="0"/>
              <w:marTop w:val="0"/>
              <w:marBottom w:val="0"/>
              <w:divBdr>
                <w:top w:val="none" w:sz="0" w:space="0" w:color="auto"/>
                <w:left w:val="none" w:sz="0" w:space="0" w:color="auto"/>
                <w:bottom w:val="none" w:sz="0" w:space="0" w:color="auto"/>
                <w:right w:val="none" w:sz="0" w:space="0" w:color="auto"/>
              </w:divBdr>
            </w:div>
            <w:div w:id="2000302880">
              <w:marLeft w:val="0"/>
              <w:marRight w:val="0"/>
              <w:marTop w:val="0"/>
              <w:marBottom w:val="0"/>
              <w:divBdr>
                <w:top w:val="none" w:sz="0" w:space="0" w:color="auto"/>
                <w:left w:val="none" w:sz="0" w:space="0" w:color="auto"/>
                <w:bottom w:val="none" w:sz="0" w:space="0" w:color="auto"/>
                <w:right w:val="none" w:sz="0" w:space="0" w:color="auto"/>
              </w:divBdr>
            </w:div>
            <w:div w:id="2124958992">
              <w:marLeft w:val="0"/>
              <w:marRight w:val="0"/>
              <w:marTop w:val="0"/>
              <w:marBottom w:val="0"/>
              <w:divBdr>
                <w:top w:val="none" w:sz="0" w:space="0" w:color="auto"/>
                <w:left w:val="none" w:sz="0" w:space="0" w:color="auto"/>
                <w:bottom w:val="none" w:sz="0" w:space="0" w:color="auto"/>
                <w:right w:val="none" w:sz="0" w:space="0" w:color="auto"/>
              </w:divBdr>
            </w:div>
          </w:divsChild>
        </w:div>
        <w:div w:id="1979335013">
          <w:marLeft w:val="0"/>
          <w:marRight w:val="0"/>
          <w:marTop w:val="0"/>
          <w:marBottom w:val="0"/>
          <w:divBdr>
            <w:top w:val="none" w:sz="0" w:space="0" w:color="auto"/>
            <w:left w:val="none" w:sz="0" w:space="0" w:color="auto"/>
            <w:bottom w:val="none" w:sz="0" w:space="0" w:color="auto"/>
            <w:right w:val="none" w:sz="0" w:space="0" w:color="auto"/>
          </w:divBdr>
          <w:divsChild>
            <w:div w:id="182673693">
              <w:marLeft w:val="0"/>
              <w:marRight w:val="0"/>
              <w:marTop w:val="0"/>
              <w:marBottom w:val="0"/>
              <w:divBdr>
                <w:top w:val="none" w:sz="0" w:space="0" w:color="auto"/>
                <w:left w:val="none" w:sz="0" w:space="0" w:color="auto"/>
                <w:bottom w:val="none" w:sz="0" w:space="0" w:color="auto"/>
                <w:right w:val="none" w:sz="0" w:space="0" w:color="auto"/>
              </w:divBdr>
            </w:div>
            <w:div w:id="210729822">
              <w:marLeft w:val="0"/>
              <w:marRight w:val="0"/>
              <w:marTop w:val="0"/>
              <w:marBottom w:val="0"/>
              <w:divBdr>
                <w:top w:val="none" w:sz="0" w:space="0" w:color="auto"/>
                <w:left w:val="none" w:sz="0" w:space="0" w:color="auto"/>
                <w:bottom w:val="none" w:sz="0" w:space="0" w:color="auto"/>
                <w:right w:val="none" w:sz="0" w:space="0" w:color="auto"/>
              </w:divBdr>
            </w:div>
            <w:div w:id="903176537">
              <w:marLeft w:val="0"/>
              <w:marRight w:val="0"/>
              <w:marTop w:val="0"/>
              <w:marBottom w:val="0"/>
              <w:divBdr>
                <w:top w:val="none" w:sz="0" w:space="0" w:color="auto"/>
                <w:left w:val="none" w:sz="0" w:space="0" w:color="auto"/>
                <w:bottom w:val="none" w:sz="0" w:space="0" w:color="auto"/>
                <w:right w:val="none" w:sz="0" w:space="0" w:color="auto"/>
              </w:divBdr>
            </w:div>
            <w:div w:id="1058161685">
              <w:marLeft w:val="0"/>
              <w:marRight w:val="0"/>
              <w:marTop w:val="0"/>
              <w:marBottom w:val="0"/>
              <w:divBdr>
                <w:top w:val="none" w:sz="0" w:space="0" w:color="auto"/>
                <w:left w:val="none" w:sz="0" w:space="0" w:color="auto"/>
                <w:bottom w:val="none" w:sz="0" w:space="0" w:color="auto"/>
                <w:right w:val="none" w:sz="0" w:space="0" w:color="auto"/>
              </w:divBdr>
            </w:div>
            <w:div w:id="2050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D418D6222F9346871F0470AD601D31" ma:contentTypeVersion="32" ma:contentTypeDescription="Create a new document." ma:contentTypeScope="" ma:versionID="48bcaa3d972a1493f4112398047dcbc6">
  <xsd:schema xmlns:xsd="http://www.w3.org/2001/XMLSchema" xmlns:xs="http://www.w3.org/2001/XMLSchema" xmlns:p="http://schemas.microsoft.com/office/2006/metadata/properties" xmlns:ns3="fd9dcd6b-4620-44b0-90e6-c69226ee2461" xmlns:ns4="7643239c-c522-4b3f-a3c1-3fff9696eebe" targetNamespace="http://schemas.microsoft.com/office/2006/metadata/properties" ma:root="true" ma:fieldsID="080ddac096430d792614a134939ece7a" ns3:_="" ns4:_="">
    <xsd:import namespace="fd9dcd6b-4620-44b0-90e6-c69226ee2461"/>
    <xsd:import namespace="7643239c-c522-4b3f-a3c1-3fff9696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dcd6b-4620-44b0-90e6-c69226ee24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3239c-c522-4b3f-a3c1-3fff9696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_activity" ma:index="36" nillable="true" ma:displayName="_activity" ma:hidden="true" ma:internalName="_activity">
      <xsd:simpleType>
        <xsd:restriction base="dms:Note"/>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ystemTags" ma:index="3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d9dcd6b-4620-44b0-90e6-c69226ee2461">
      <UserInfo>
        <DisplayName>Haley Hughes</DisplayName>
        <AccountId>14</AccountId>
        <AccountType/>
      </UserInfo>
      <UserInfo>
        <DisplayName>Jamie Beynon</DisplayName>
        <AccountId>13</AccountId>
        <AccountType/>
      </UserInfo>
      <UserInfo>
        <DisplayName>Pip Jones</DisplayName>
        <AccountId>15</AccountId>
        <AccountType/>
      </UserInfo>
      <UserInfo>
        <DisplayName>Batool Akmal</DisplayName>
        <AccountId>12</AccountId>
        <AccountType/>
      </UserInfo>
    </SharedWithUsers>
    <Templates xmlns="7643239c-c522-4b3f-a3c1-3fff9696eebe" xsi:nil="true"/>
    <Self_Registration_Enabled xmlns="7643239c-c522-4b3f-a3c1-3fff9696eebe" xsi:nil="true"/>
    <_activity xmlns="7643239c-c522-4b3f-a3c1-3fff9696eebe" xsi:nil="true"/>
    <Invited_Teachers xmlns="7643239c-c522-4b3f-a3c1-3fff9696eebe" xsi:nil="true"/>
    <DefaultSectionNames xmlns="7643239c-c522-4b3f-a3c1-3fff9696eebe" xsi:nil="true"/>
    <NotebookType xmlns="7643239c-c522-4b3f-a3c1-3fff9696eebe" xsi:nil="true"/>
    <Teachers xmlns="7643239c-c522-4b3f-a3c1-3fff9696eebe">
      <UserInfo>
        <DisplayName/>
        <AccountId xsi:nil="true"/>
        <AccountType/>
      </UserInfo>
    </Teachers>
    <Students xmlns="7643239c-c522-4b3f-a3c1-3fff9696eebe">
      <UserInfo>
        <DisplayName/>
        <AccountId xsi:nil="true"/>
        <AccountType/>
      </UserInfo>
    </Students>
    <Student_Groups xmlns="7643239c-c522-4b3f-a3c1-3fff9696eebe">
      <UserInfo>
        <DisplayName/>
        <AccountId xsi:nil="true"/>
        <AccountType/>
      </UserInfo>
    </Student_Groups>
    <Is_Collaboration_Space_Locked xmlns="7643239c-c522-4b3f-a3c1-3fff9696eebe" xsi:nil="true"/>
    <Has_Teacher_Only_SectionGroup xmlns="7643239c-c522-4b3f-a3c1-3fff9696eebe" xsi:nil="true"/>
    <Owner xmlns="7643239c-c522-4b3f-a3c1-3fff9696eebe">
      <UserInfo>
        <DisplayName/>
        <AccountId xsi:nil="true"/>
        <AccountType/>
      </UserInfo>
    </Owner>
    <FolderType xmlns="7643239c-c522-4b3f-a3c1-3fff9696eebe" xsi:nil="true"/>
    <CultureName xmlns="7643239c-c522-4b3f-a3c1-3fff9696eebe" xsi:nil="true"/>
    <AppVersion xmlns="7643239c-c522-4b3f-a3c1-3fff9696eebe" xsi:nil="true"/>
    <Invited_Students xmlns="7643239c-c522-4b3f-a3c1-3fff9696ee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06107D-23FC-49FB-9818-3529E5672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dcd6b-4620-44b0-90e6-c69226ee2461"/>
    <ds:schemaRef ds:uri="7643239c-c522-4b3f-a3c1-3fff9696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72532F-9F57-489F-8D34-401251E6FBCC}">
  <ds:schemaRefs>
    <ds:schemaRef ds:uri="http://schemas.openxmlformats.org/officeDocument/2006/bibliography"/>
  </ds:schemaRefs>
</ds:datastoreItem>
</file>

<file path=customXml/itemProps3.xml><?xml version="1.0" encoding="utf-8"?>
<ds:datastoreItem xmlns:ds="http://schemas.openxmlformats.org/officeDocument/2006/customXml" ds:itemID="{459FF53C-5416-43CE-89A8-EB7BB3BCC669}">
  <ds:schemaRefs>
    <ds:schemaRef ds:uri="http://schemas.microsoft.com/office/2006/metadata/properties"/>
    <ds:schemaRef ds:uri="http://schemas.microsoft.com/office/infopath/2007/PartnerControls"/>
    <ds:schemaRef ds:uri="fd9dcd6b-4620-44b0-90e6-c69226ee2461"/>
    <ds:schemaRef ds:uri="7643239c-c522-4b3f-a3c1-3fff9696eebe"/>
  </ds:schemaRefs>
</ds:datastoreItem>
</file>

<file path=customXml/itemProps4.xml><?xml version="1.0" encoding="utf-8"?>
<ds:datastoreItem xmlns:ds="http://schemas.openxmlformats.org/officeDocument/2006/customXml" ds:itemID="{81AA60D1-F20A-4477-BD3A-B25699CEFFD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Patrick Robinson</dc:creator>
  <keywords/>
  <dc:description/>
  <lastModifiedBy>Batool Akmal</lastModifiedBy>
  <revision>7</revision>
  <lastPrinted>2022-09-22T12:25:00.0000000Z</lastPrinted>
  <dcterms:created xsi:type="dcterms:W3CDTF">2024-10-09T08:39:00.0000000Z</dcterms:created>
  <dcterms:modified xsi:type="dcterms:W3CDTF">2024-10-23T12:10:24.2582191Z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0x01010088D418D6222F9346871F0470AD601D31</vt:lpwstr>
  </property>
  <property fmtid="{D5CDD505-2E9C-101B-9397-08002B2CF9AE}" pid="3" name="MediaServiceImageTags">
    <vt:lpwstr/>
  </property>
</Properties>
</file>